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2021年度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pStyle w:val="2"/>
      </w:pPr>
    </w:p>
    <w:p>
      <w:pPr>
        <w:spacing w:before="100" w:beforeAutospacing="1" w:after="100" w:afterAutospacing="1" w:line="1000" w:lineRule="exact"/>
        <w:jc w:val="center"/>
        <w:outlineLvl w:val="1"/>
        <w:rPr>
          <w:rFonts w:ascii="黑体" w:hAnsi="宋体" w:eastAsia="黑体"/>
          <w:b/>
          <w:kern w:val="0"/>
          <w:sz w:val="84"/>
          <w:szCs w:val="84"/>
        </w:rPr>
      </w:pPr>
      <w:r>
        <w:rPr>
          <w:rFonts w:hint="eastAsia" w:ascii="方正小标宋简体" w:hAnsi="方正小标宋简体" w:eastAsia="方正小标宋简体" w:cs="方正小标宋简体"/>
          <w:bCs/>
          <w:kern w:val="0"/>
          <w:sz w:val="84"/>
          <w:szCs w:val="84"/>
        </w:rPr>
        <w:t>金凤区</w:t>
      </w:r>
      <w:r>
        <w:rPr>
          <w:rFonts w:hint="eastAsia" w:ascii="方正小标宋简体" w:hAnsi="方正小标宋简体" w:eastAsia="方正小标宋简体" w:cs="方正小标宋简体"/>
          <w:bCs/>
          <w:kern w:val="0"/>
          <w:sz w:val="84"/>
          <w:szCs w:val="84"/>
          <w:lang w:eastAsia="zh-CN"/>
        </w:rPr>
        <w:t>党委</w:t>
      </w:r>
      <w:r>
        <w:rPr>
          <w:rFonts w:hint="eastAsia" w:ascii="方正小标宋简体" w:hAnsi="方正小标宋简体" w:eastAsia="方正小标宋简体" w:cs="方正小标宋简体"/>
          <w:bCs/>
          <w:kern w:val="0"/>
          <w:sz w:val="84"/>
          <w:szCs w:val="84"/>
        </w:rPr>
        <w:t>宣传部部门预算公开</w:t>
      </w: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ind w:firstLine="1446" w:firstLineChars="400"/>
        <w:jc w:val="left"/>
        <w:outlineLvl w:val="1"/>
        <w:rPr>
          <w:rFonts w:ascii="仿宋_GB2312" w:hAnsi="宋体" w:eastAsia="仿宋_GB2312"/>
          <w:b/>
          <w:kern w:val="0"/>
          <w:sz w:val="36"/>
          <w:szCs w:val="36"/>
        </w:rPr>
      </w:pPr>
      <w:r>
        <w:rPr>
          <w:rFonts w:hint="eastAsia" w:ascii="仿宋_GB2312" w:hAnsi="宋体" w:eastAsia="仿宋_GB2312"/>
          <w:b/>
          <w:kern w:val="0"/>
          <w:sz w:val="36"/>
          <w:szCs w:val="36"/>
        </w:rPr>
        <w:t>金凤区</w:t>
      </w:r>
      <w:r>
        <w:rPr>
          <w:rFonts w:hint="eastAsia" w:ascii="仿宋_GB2312" w:hAnsi="宋体" w:eastAsia="仿宋_GB2312"/>
          <w:b/>
          <w:kern w:val="0"/>
          <w:sz w:val="36"/>
          <w:szCs w:val="36"/>
          <w:lang w:eastAsia="zh-CN"/>
        </w:rPr>
        <w:t>党委</w:t>
      </w:r>
      <w:r>
        <w:rPr>
          <w:rFonts w:hint="eastAsia" w:ascii="仿宋_GB2312" w:hAnsi="宋体" w:eastAsia="仿宋_GB2312"/>
          <w:b/>
          <w:kern w:val="0"/>
          <w:sz w:val="36"/>
          <w:szCs w:val="36"/>
        </w:rPr>
        <w:t>宣传部2021年部门预算</w:t>
      </w:r>
    </w:p>
    <w:p>
      <w:pPr>
        <w:widowControl/>
        <w:jc w:val="center"/>
        <w:outlineLvl w:val="1"/>
        <w:rPr>
          <w:rFonts w:ascii="宋体" w:hAnsi="宋体"/>
          <w:b/>
          <w:kern w:val="0"/>
          <w:sz w:val="32"/>
          <w:szCs w:val="32"/>
        </w:rPr>
      </w:pPr>
    </w:p>
    <w:p>
      <w:pPr>
        <w:widowControl/>
        <w:spacing w:line="56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一、主要职能</w:t>
      </w:r>
    </w:p>
    <w:p>
      <w:pPr>
        <w:ind w:firstLine="640" w:firstLineChars="200"/>
        <w:rPr>
          <w:rFonts w:ascii="仿宋" w:hAnsi="仿宋" w:eastAsia="仿宋"/>
          <w:sz w:val="32"/>
          <w:szCs w:val="32"/>
        </w:rPr>
      </w:pPr>
      <w:r>
        <w:rPr>
          <w:rFonts w:hint="eastAsia" w:ascii="黑体" w:hAnsi="黑体" w:eastAsia="黑体" w:cs="宋体"/>
          <w:bCs/>
          <w:kern w:val="0"/>
          <w:sz w:val="32"/>
          <w:szCs w:val="32"/>
        </w:rPr>
        <w:t xml:space="preserve">   </w:t>
      </w:r>
      <w:r>
        <w:rPr>
          <w:rFonts w:hint="eastAsia" w:ascii="仿宋" w:hAnsi="仿宋" w:eastAsia="仿宋" w:cs="宋体"/>
          <w:bCs/>
          <w:kern w:val="0"/>
          <w:sz w:val="32"/>
          <w:szCs w:val="32"/>
        </w:rPr>
        <w:t xml:space="preserve"> </w:t>
      </w:r>
      <w:r>
        <w:rPr>
          <w:rFonts w:hint="eastAsia" w:ascii="仿宋" w:hAnsi="仿宋" w:eastAsia="仿宋"/>
          <w:sz w:val="32"/>
          <w:szCs w:val="32"/>
        </w:rPr>
        <w:t>1、指导、规划、安排金凤区理论研究、理论学习、理论宣传和理论队伍建设工作，负责与有关部门的业务联系。</w:t>
      </w:r>
    </w:p>
    <w:p>
      <w:pPr>
        <w:ind w:firstLine="640" w:firstLineChars="200"/>
        <w:rPr>
          <w:rFonts w:ascii="仿宋" w:hAnsi="仿宋" w:eastAsia="仿宋"/>
          <w:sz w:val="32"/>
          <w:szCs w:val="32"/>
        </w:rPr>
      </w:pPr>
      <w:r>
        <w:rPr>
          <w:rFonts w:hint="eastAsia" w:ascii="仿宋" w:hAnsi="仿宋" w:eastAsia="仿宋"/>
          <w:sz w:val="32"/>
          <w:szCs w:val="32"/>
        </w:rPr>
        <w:t>2、规划、部署金凤区思想政治工作和社会综合宣传工作，总结交流推广思想政治工作经验；组织、协调实施金凤区社会宣传和形势政策教育活动。</w:t>
      </w:r>
    </w:p>
    <w:p>
      <w:pPr>
        <w:ind w:firstLine="640" w:firstLineChars="200"/>
        <w:rPr>
          <w:rFonts w:ascii="仿宋" w:hAnsi="仿宋" w:eastAsia="仿宋"/>
          <w:sz w:val="32"/>
          <w:szCs w:val="32"/>
        </w:rPr>
      </w:pPr>
      <w:r>
        <w:rPr>
          <w:rFonts w:hint="eastAsia" w:ascii="仿宋" w:hAnsi="仿宋" w:eastAsia="仿宋"/>
          <w:sz w:val="32"/>
          <w:szCs w:val="32"/>
        </w:rPr>
        <w:t>3、引导社会舆论，把我正确舆论导向，研究、制定新闻宣传计划，指导、协调重大纪念日、节日、社会活动的宣传报道工作。</w:t>
      </w:r>
    </w:p>
    <w:p>
      <w:pPr>
        <w:ind w:firstLine="640" w:firstLineChars="200"/>
        <w:rPr>
          <w:rFonts w:ascii="仿宋" w:hAnsi="仿宋" w:eastAsia="仿宋"/>
          <w:sz w:val="32"/>
          <w:szCs w:val="32"/>
        </w:rPr>
      </w:pPr>
      <w:r>
        <w:rPr>
          <w:rFonts w:hint="eastAsia" w:ascii="仿宋" w:hAnsi="仿宋" w:eastAsia="仿宋"/>
          <w:sz w:val="32"/>
          <w:szCs w:val="32"/>
        </w:rPr>
        <w:t>4、负责指导各镇党委、街道党工委及各直属党委的宣传工作，制定并组织实施宣传新闻战线干部的思想政治和业务培训。</w:t>
      </w:r>
    </w:p>
    <w:p>
      <w:pPr>
        <w:ind w:firstLine="640" w:firstLineChars="200"/>
        <w:rPr>
          <w:rFonts w:ascii="仿宋" w:hAnsi="仿宋" w:eastAsia="仿宋"/>
          <w:sz w:val="32"/>
          <w:szCs w:val="32"/>
        </w:rPr>
      </w:pPr>
      <w:r>
        <w:rPr>
          <w:rFonts w:hint="eastAsia" w:ascii="仿宋" w:hAnsi="仿宋" w:eastAsia="仿宋"/>
          <w:sz w:val="32"/>
          <w:szCs w:val="32"/>
        </w:rPr>
        <w:t>5、负责金凤区的精神文明建设指导工作，组织实施群众精神文明建设活动；检查、督促各单位精神文明建设落实情况，负责各级文明单位的申报、检查、命名和管理工作。</w:t>
      </w:r>
    </w:p>
    <w:p>
      <w:pPr>
        <w:ind w:firstLine="640" w:firstLineChars="200"/>
        <w:rPr>
          <w:rFonts w:ascii="仿宋" w:hAnsi="仿宋" w:eastAsia="仿宋"/>
          <w:sz w:val="32"/>
          <w:szCs w:val="32"/>
        </w:rPr>
      </w:pPr>
      <w:r>
        <w:rPr>
          <w:rFonts w:hint="eastAsia" w:ascii="仿宋" w:hAnsi="仿宋" w:eastAsia="仿宋"/>
          <w:sz w:val="32"/>
          <w:szCs w:val="32"/>
        </w:rPr>
        <w:t>6、组织协调地方和驻军、武警部队有关部门宣传贯彻党和国家关于国防教育的方针、政策和指示，开展国防教育活动。</w:t>
      </w:r>
    </w:p>
    <w:p>
      <w:pPr>
        <w:ind w:firstLine="640" w:firstLineChars="200"/>
        <w:rPr>
          <w:rFonts w:ascii="仿宋" w:hAnsi="仿宋" w:eastAsia="仿宋"/>
          <w:sz w:val="32"/>
          <w:szCs w:val="32"/>
        </w:rPr>
      </w:pPr>
      <w:r>
        <w:rPr>
          <w:rFonts w:hint="eastAsia" w:ascii="仿宋" w:hAnsi="仿宋" w:eastAsia="仿宋"/>
          <w:sz w:val="32"/>
          <w:szCs w:val="32"/>
        </w:rPr>
        <w:t>7、行使统筹协调新闻中心宣传工作。</w:t>
      </w:r>
    </w:p>
    <w:p>
      <w:pPr>
        <w:ind w:firstLine="640" w:firstLineChars="200"/>
        <w:rPr>
          <w:rFonts w:ascii="仿宋" w:hAnsi="仿宋" w:eastAsia="仿宋"/>
          <w:sz w:val="32"/>
          <w:szCs w:val="32"/>
        </w:rPr>
      </w:pPr>
      <w:r>
        <w:rPr>
          <w:rFonts w:hint="eastAsia" w:ascii="仿宋" w:hAnsi="仿宋" w:eastAsia="仿宋"/>
          <w:sz w:val="32"/>
          <w:szCs w:val="32"/>
        </w:rPr>
        <w:t>8、掌握中小学德育教育情况，指导、检查、督促中小学德育教育工作。</w:t>
      </w:r>
    </w:p>
    <w:p>
      <w:pPr>
        <w:widowControl/>
        <w:spacing w:line="560" w:lineRule="exact"/>
        <w:ind w:firstLine="480"/>
        <w:jc w:val="left"/>
        <w:rPr>
          <w:rFonts w:ascii="仿宋" w:hAnsi="仿宋" w:eastAsia="仿宋"/>
          <w:sz w:val="32"/>
          <w:szCs w:val="32"/>
        </w:rPr>
      </w:pPr>
      <w:r>
        <w:rPr>
          <w:rFonts w:hint="eastAsia" w:ascii="仿宋" w:hAnsi="仿宋" w:eastAsia="仿宋"/>
          <w:sz w:val="32"/>
          <w:szCs w:val="32"/>
        </w:rPr>
        <w:t>9、承办金凤区党委交办的其他事项。</w:t>
      </w:r>
    </w:p>
    <w:p>
      <w:pPr>
        <w:widowControl/>
        <w:spacing w:line="560" w:lineRule="exact"/>
        <w:jc w:val="left"/>
        <w:rPr>
          <w:rFonts w:ascii="仿宋" w:hAnsi="仿宋" w:eastAsia="仿宋" w:cs="宋体"/>
          <w:bCs/>
          <w:kern w:val="0"/>
          <w:sz w:val="32"/>
          <w:szCs w:val="32"/>
        </w:rPr>
      </w:pPr>
    </w:p>
    <w:p>
      <w:pPr>
        <w:widowControl/>
        <w:spacing w:line="56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二、部门预算单位构成</w:t>
      </w:r>
    </w:p>
    <w:p>
      <w:pPr>
        <w:widowControl/>
        <w:spacing w:line="560" w:lineRule="exact"/>
        <w:jc w:val="left"/>
        <w:rPr>
          <w:rFonts w:ascii="仿宋" w:hAnsi="仿宋" w:eastAsia="仿宋" w:cs="宋体"/>
          <w:bCs/>
          <w:kern w:val="0"/>
          <w:sz w:val="32"/>
          <w:szCs w:val="32"/>
        </w:rPr>
      </w:pPr>
      <w:r>
        <w:rPr>
          <w:rFonts w:hint="eastAsia" w:ascii="黑体" w:hAnsi="黑体" w:eastAsia="黑体" w:cs="宋体"/>
          <w:b/>
          <w:bCs/>
          <w:kern w:val="0"/>
          <w:sz w:val="32"/>
          <w:szCs w:val="32"/>
        </w:rPr>
        <w:t xml:space="preserve">   </w:t>
      </w:r>
      <w:r>
        <w:rPr>
          <w:rFonts w:hint="eastAsia" w:ascii="仿宋" w:hAnsi="仿宋" w:eastAsia="仿宋" w:cs="宋体"/>
          <w:b/>
          <w:bCs/>
          <w:kern w:val="0"/>
          <w:sz w:val="32"/>
          <w:szCs w:val="32"/>
        </w:rPr>
        <w:t xml:space="preserve"> </w:t>
      </w:r>
      <w:r>
        <w:rPr>
          <w:rFonts w:hint="eastAsia" w:ascii="仿宋" w:hAnsi="仿宋" w:eastAsia="仿宋" w:cs="宋体"/>
          <w:bCs/>
          <w:kern w:val="0"/>
          <w:sz w:val="32"/>
          <w:szCs w:val="32"/>
        </w:rPr>
        <w:t>对本部门（单位）及所属预算单位构成进行详细说明。如：</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仿宋_GB2312"/>
          <w:color w:val="000000"/>
          <w:sz w:val="32"/>
          <w:szCs w:val="32"/>
        </w:rPr>
        <w:t>1.</w:t>
      </w:r>
      <w:r>
        <w:rPr>
          <w:rFonts w:ascii="仿宋_GB2312" w:hAnsi="宋体" w:eastAsia="仿宋_GB2312" w:cs="仿宋_GB2312"/>
          <w:color w:val="000000"/>
          <w:sz w:val="32"/>
          <w:szCs w:val="32"/>
        </w:rPr>
        <w:t>从预算单位构成看，金凤区</w:t>
      </w:r>
      <w:r>
        <w:rPr>
          <w:rFonts w:hint="eastAsia" w:ascii="仿宋_GB2312" w:hAnsi="宋体" w:eastAsia="仿宋_GB2312" w:cs="仿宋_GB2312"/>
          <w:color w:val="000000"/>
          <w:sz w:val="32"/>
          <w:szCs w:val="32"/>
          <w:lang w:eastAsia="zh-CN"/>
        </w:rPr>
        <w:t>党委</w:t>
      </w:r>
      <w:r>
        <w:rPr>
          <w:rFonts w:hint="eastAsia" w:ascii="仿宋_GB2312" w:hAnsi="宋体" w:eastAsia="仿宋_GB2312" w:cs="仿宋_GB2312"/>
          <w:color w:val="000000"/>
          <w:sz w:val="32"/>
          <w:szCs w:val="32"/>
        </w:rPr>
        <w:t>宣传部</w:t>
      </w:r>
      <w:r>
        <w:rPr>
          <w:rFonts w:ascii="仿宋_GB2312" w:hAnsi="宋体" w:eastAsia="仿宋_GB2312" w:cs="仿宋_GB2312"/>
          <w:color w:val="000000"/>
          <w:sz w:val="32"/>
          <w:szCs w:val="32"/>
        </w:rPr>
        <w:t>预算</w:t>
      </w:r>
      <w:r>
        <w:rPr>
          <w:rFonts w:hint="eastAsia" w:ascii="仿宋_GB2312" w:hAnsi="宋体" w:eastAsia="仿宋_GB2312" w:cs="仿宋_GB2312"/>
          <w:color w:val="000000"/>
          <w:sz w:val="32"/>
          <w:szCs w:val="32"/>
        </w:rPr>
        <w:t>即宣传部</w:t>
      </w:r>
      <w:r>
        <w:rPr>
          <w:rFonts w:ascii="仿宋_GB2312" w:hAnsi="宋体" w:eastAsia="仿宋_GB2312" w:cs="仿宋_GB2312"/>
          <w:color w:val="000000"/>
          <w:sz w:val="32"/>
          <w:szCs w:val="32"/>
        </w:rPr>
        <w:t>本级预算。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2.金凤区</w:t>
      </w:r>
      <w:r>
        <w:rPr>
          <w:rFonts w:hint="eastAsia" w:ascii="仿宋_GB2312" w:hAnsi="宋体" w:eastAsia="仿宋_GB2312" w:cs="宋体"/>
          <w:kern w:val="0"/>
          <w:sz w:val="32"/>
          <w:szCs w:val="32"/>
          <w:lang w:eastAsia="zh-CN"/>
        </w:rPr>
        <w:t>党委</w:t>
      </w:r>
      <w:r>
        <w:rPr>
          <w:rFonts w:hint="eastAsia" w:ascii="仿宋_GB2312" w:hAnsi="宋体" w:eastAsia="仿宋_GB2312" w:cs="宋体"/>
          <w:kern w:val="0"/>
          <w:sz w:val="32"/>
          <w:szCs w:val="32"/>
        </w:rPr>
        <w:t>宣传部设行政编制6名，部长1名、副部长2名、科员2名、行政编制工勤1名，事业编制4名。</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3.宣传部2020年年末实有部长1名，副部长2名，副科2名，事业编制5名、复转安置人员1名</w:t>
      </w:r>
    </w:p>
    <w:p/>
    <w:p/>
    <w:p>
      <w:pPr>
        <w:sectPr>
          <w:pgSz w:w="11906" w:h="16838"/>
          <w:pgMar w:top="1440" w:right="1800" w:bottom="1440" w:left="1800" w:header="851" w:footer="992" w:gutter="0"/>
          <w:cols w:space="720" w:num="1"/>
          <w:docGrid w:type="lines" w:linePitch="312" w:charSpace="0"/>
        </w:sectPr>
      </w:pPr>
    </w:p>
    <w:p>
      <w:pPr>
        <w:widowControl/>
        <w:jc w:val="left"/>
        <w:outlineLvl w:val="1"/>
        <w:rPr>
          <w:rFonts w:ascii="仿宋_GB2312" w:hAnsi="宋体" w:eastAsia="仿宋_GB2312"/>
          <w:b/>
          <w:kern w:val="0"/>
          <w:sz w:val="36"/>
          <w:szCs w:val="36"/>
        </w:rPr>
      </w:pPr>
      <w:r>
        <w:rPr>
          <w:rFonts w:hint="eastAsia" w:ascii="仿宋_GB2312" w:hAnsi="宋体" w:eastAsia="仿宋_GB2312"/>
          <w:b/>
          <w:kern w:val="0"/>
          <w:sz w:val="36"/>
          <w:szCs w:val="36"/>
        </w:rPr>
        <w:t>金凤区</w:t>
      </w:r>
      <w:r>
        <w:rPr>
          <w:rFonts w:hint="eastAsia" w:ascii="仿宋_GB2312" w:hAnsi="宋体" w:eastAsia="仿宋_GB2312"/>
          <w:b/>
          <w:kern w:val="0"/>
          <w:sz w:val="36"/>
          <w:szCs w:val="36"/>
          <w:lang w:eastAsia="zh-CN"/>
        </w:rPr>
        <w:t>党委</w:t>
      </w:r>
      <w:r>
        <w:rPr>
          <w:rFonts w:hint="eastAsia" w:ascii="仿宋_GB2312" w:hAnsi="宋体" w:eastAsia="仿宋_GB2312"/>
          <w:b/>
          <w:kern w:val="0"/>
          <w:sz w:val="36"/>
          <w:szCs w:val="36"/>
        </w:rPr>
        <w:t>宣传部2021年部门预算——预算表</w:t>
      </w: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一、财政拨款收支预算表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财政拨款收支预算表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0" w:type="auto"/>
        <w:tblInd w:w="91" w:type="dxa"/>
        <w:tblLayout w:type="fixed"/>
        <w:tblCellMar>
          <w:top w:w="0" w:type="dxa"/>
          <w:left w:w="108" w:type="dxa"/>
          <w:bottom w:w="0" w:type="dxa"/>
          <w:right w:w="108" w:type="dxa"/>
        </w:tblCellMar>
      </w:tblPr>
      <w:tblGrid>
        <w:gridCol w:w="3860"/>
        <w:gridCol w:w="1360"/>
        <w:gridCol w:w="3860"/>
        <w:gridCol w:w="1360"/>
        <w:gridCol w:w="1360"/>
        <w:gridCol w:w="1360"/>
      </w:tblGrid>
      <w:tr>
        <w:tblPrEx>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支     出</w:t>
            </w:r>
          </w:p>
        </w:tc>
      </w:tr>
      <w:tr>
        <w:tblPrEx>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r>
      <w:tr>
        <w:tblPrEx>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小计</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一般公共预算财政拨款支出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政府性基金预算财政拨款支出</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512.60</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512.60</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512.60</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512.60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476.21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476.21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17.99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17.99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9.18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9.18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（十七）自然资源海洋气象等支出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（十八）住房保障支出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9.22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9.22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（十九）粮油物资储备支出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（二十）灾害防治及应急管理支出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（二十一）其他支出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　二、年末结转结余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nil"/>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360"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512.6　</w:t>
            </w:r>
          </w:p>
        </w:tc>
        <w:tc>
          <w:tcPr>
            <w:tcW w:w="7940" w:type="dxa"/>
            <w:gridSpan w:val="4"/>
            <w:tcBorders>
              <w:top w:val="single" w:color="000000" w:sz="4" w:space="0"/>
              <w:left w:val="nil"/>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支出总计512.6</w:t>
            </w:r>
          </w:p>
        </w:tc>
      </w:tr>
    </w:tbl>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二、一般公共预算财政拨款支出预算表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一般公共预算财政拨款支出预算表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0" w:type="auto"/>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779"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2020年执行数（决算数）</w:t>
            </w:r>
          </w:p>
          <w:p>
            <w:pPr>
              <w:jc w:val="center"/>
              <w:rPr>
                <w:rFonts w:ascii="宋体" w:hAnsi="宋体" w:cs="宋体"/>
                <w:b/>
                <w:bCs/>
                <w:kern w:val="0"/>
                <w:sz w:val="22"/>
                <w:szCs w:val="22"/>
              </w:rPr>
            </w:pPr>
          </w:p>
        </w:tc>
        <w:tc>
          <w:tcPr>
            <w:tcW w:w="54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2021年预算数</w:t>
            </w:r>
          </w:p>
        </w:tc>
        <w:tc>
          <w:tcPr>
            <w:tcW w:w="2714" w:type="dxa"/>
            <w:gridSpan w:val="3"/>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2021年预算数与2020年执行数（决算数）</w:t>
            </w:r>
          </w:p>
        </w:tc>
      </w:tr>
      <w:tr>
        <w:tblPrEx>
          <w:tblCellMar>
            <w:top w:w="0" w:type="dxa"/>
            <w:left w:w="108" w:type="dxa"/>
            <w:bottom w:w="0" w:type="dxa"/>
            <w:right w:w="108" w:type="dxa"/>
          </w:tblCellMar>
        </w:tblPrEx>
        <w:trPr>
          <w:trHeight w:val="1125"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779"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236" w:type="dxa"/>
            <w:tcBorders>
              <w:top w:val="single" w:color="auto" w:sz="4" w:space="0"/>
              <w:bottom w:val="single" w:color="auto" w:sz="4" w:space="0"/>
            </w:tcBorders>
            <w:vAlign w:val="center"/>
          </w:tcPr>
          <w:p>
            <w:pPr>
              <w:widowControl/>
              <w:jc w:val="left"/>
              <w:rPr>
                <w:kern w:val="0"/>
                <w:sz w:val="20"/>
                <w:szCs w:val="20"/>
              </w:rPr>
            </w:pPr>
          </w:p>
        </w:tc>
        <w:tc>
          <w:tcPr>
            <w:tcW w:w="1024" w:type="dxa"/>
            <w:tcBorders>
              <w:top w:val="single" w:color="auto" w:sz="4" w:space="0"/>
              <w:bottom w:val="single" w:color="auto" w:sz="4" w:space="0"/>
              <w:right w:val="single" w:color="auto" w:sz="4" w:space="0"/>
            </w:tcBorders>
            <w:vAlign w:val="center"/>
          </w:tcPr>
          <w:p>
            <w:pPr>
              <w:widowControl/>
              <w:rPr>
                <w:rFonts w:ascii="宋体" w:hAnsi="宋体" w:cs="宋体"/>
                <w:b/>
                <w:bCs/>
                <w:kern w:val="0"/>
                <w:sz w:val="22"/>
                <w:szCs w:val="22"/>
              </w:rPr>
            </w:pPr>
            <w:r>
              <w:rPr>
                <w:rFonts w:hint="eastAsia" w:ascii="宋体" w:hAnsi="宋体" w:cs="宋体"/>
                <w:b/>
                <w:bCs/>
                <w:kern w:val="0"/>
                <w:sz w:val="22"/>
                <w:szCs w:val="22"/>
              </w:rPr>
              <w:t>增减额</w:t>
            </w:r>
          </w:p>
        </w:tc>
        <w:tc>
          <w:tcPr>
            <w:tcW w:w="145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2013301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行政运行</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121.21　</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163.51　</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163.51　</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bottom w:val="single" w:color="auto" w:sz="4" w:space="0"/>
              <w:right w:val="single" w:color="auto" w:sz="4" w:space="0"/>
            </w:tcBorders>
          </w:tcPr>
          <w:p>
            <w:pPr>
              <w:widowControl/>
              <w:jc w:val="right"/>
              <w:rPr>
                <w:rFonts w:ascii="宋体" w:hAnsi="宋体" w:cs="宋体"/>
                <w:kern w:val="0"/>
                <w:sz w:val="20"/>
                <w:szCs w:val="20"/>
              </w:rPr>
            </w:pPr>
            <w:r>
              <w:rPr>
                <w:rFonts w:hint="eastAsia" w:ascii="宋体" w:hAnsi="宋体" w:cs="宋体"/>
                <w:kern w:val="0"/>
                <w:sz w:val="20"/>
                <w:szCs w:val="20"/>
              </w:rPr>
              <w:t>40.3</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33.24%</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2080501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行政单位离退休</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themeColor="text1"/>
                <w:kern w:val="0"/>
                <w:sz w:val="20"/>
                <w:szCs w:val="20"/>
              </w:rPr>
              <w:t>1.8</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2.98　</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2.98　</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right"/>
              <w:rPr>
                <w:rFonts w:ascii="宋体" w:hAnsi="宋体" w:cs="宋体"/>
                <w:kern w:val="0"/>
                <w:sz w:val="20"/>
                <w:szCs w:val="20"/>
              </w:rPr>
            </w:pPr>
            <w:r>
              <w:rPr>
                <w:rFonts w:hint="eastAsia" w:ascii="宋体" w:hAnsi="宋体" w:cs="宋体"/>
                <w:kern w:val="0"/>
                <w:sz w:val="20"/>
                <w:szCs w:val="20"/>
              </w:rPr>
              <w:t>1.18</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39.59</w:t>
            </w: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2080505</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机关事业单位养老保险</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themeColor="text1"/>
                <w:kern w:val="0"/>
                <w:sz w:val="20"/>
                <w:szCs w:val="20"/>
              </w:rPr>
              <w:t>13.79</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12.24　</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12.24　</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right"/>
              <w:rPr>
                <w:kern w:val="0"/>
                <w:sz w:val="20"/>
                <w:szCs w:val="20"/>
              </w:rPr>
            </w:pPr>
            <w:r>
              <w:rPr>
                <w:rFonts w:hint="eastAsia"/>
                <w:kern w:val="0"/>
                <w:sz w:val="20"/>
                <w:szCs w:val="20"/>
              </w:rPr>
              <w:t>-1.55</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-11.24%</w:t>
            </w: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themeColor="text1"/>
                <w:kern w:val="0"/>
                <w:sz w:val="20"/>
                <w:szCs w:val="20"/>
              </w:rPr>
              <w:t>2080506</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机关事业单位职业年金</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themeColor="text1"/>
                <w:kern w:val="0"/>
                <w:sz w:val="20"/>
                <w:szCs w:val="20"/>
              </w:rPr>
              <w:t>4.97</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5.74　</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5.74　</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right"/>
              <w:rPr>
                <w:kern w:val="0"/>
                <w:sz w:val="20"/>
                <w:szCs w:val="20"/>
              </w:rPr>
            </w:pPr>
            <w:r>
              <w:rPr>
                <w:rFonts w:hint="eastAsia"/>
                <w:kern w:val="0"/>
                <w:sz w:val="20"/>
                <w:szCs w:val="20"/>
              </w:rPr>
              <w:t>0.77</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15.49</w:t>
            </w:r>
          </w:p>
        </w:tc>
      </w:tr>
      <w:tr>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themeColor="text1"/>
                <w:kern w:val="0"/>
                <w:sz w:val="20"/>
                <w:szCs w:val="20"/>
              </w:rPr>
              <w:t>2101101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行政单位医疗</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20"/>
                <w:szCs w:val="20"/>
              </w:rPr>
              <w:t>5.34</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6.73</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6.73</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right"/>
              <w:rPr>
                <w:kern w:val="0"/>
                <w:sz w:val="20"/>
                <w:szCs w:val="20"/>
              </w:rPr>
            </w:pPr>
            <w:r>
              <w:rPr>
                <w:rFonts w:hint="eastAsia"/>
                <w:kern w:val="0"/>
                <w:sz w:val="20"/>
                <w:szCs w:val="20"/>
              </w:rPr>
              <w:t>1.39</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26.02%</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2101103</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公务员医疗补助</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20"/>
                <w:szCs w:val="20"/>
              </w:rPr>
              <w:t>2.68</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2.44　</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2.44　</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right"/>
              <w:rPr>
                <w:kern w:val="0"/>
                <w:sz w:val="20"/>
                <w:szCs w:val="20"/>
              </w:rPr>
            </w:pPr>
            <w:r>
              <w:rPr>
                <w:rFonts w:hint="eastAsia"/>
                <w:kern w:val="0"/>
                <w:sz w:val="20"/>
                <w:szCs w:val="20"/>
              </w:rPr>
              <w:t>-0.24</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-8.95%</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2210201</w:t>
            </w:r>
          </w:p>
        </w:tc>
        <w:tc>
          <w:tcPr>
            <w:tcW w:w="1980" w:type="dxa"/>
            <w:tcBorders>
              <w:top w:val="nil"/>
              <w:left w:val="nil"/>
              <w:bottom w:val="nil"/>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住房公积金</w:t>
            </w:r>
          </w:p>
        </w:tc>
        <w:tc>
          <w:tcPr>
            <w:tcW w:w="1779" w:type="dxa"/>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color w:val="000000"/>
                <w:kern w:val="0"/>
                <w:sz w:val="20"/>
                <w:szCs w:val="20"/>
              </w:rPr>
              <w:t>8.63</w:t>
            </w:r>
          </w:p>
        </w:tc>
        <w:tc>
          <w:tcPr>
            <w:tcW w:w="1620" w:type="dxa"/>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9.22　</w:t>
            </w:r>
          </w:p>
        </w:tc>
        <w:tc>
          <w:tcPr>
            <w:tcW w:w="1800" w:type="dxa"/>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9.22　</w:t>
            </w:r>
          </w:p>
        </w:tc>
        <w:tc>
          <w:tcPr>
            <w:tcW w:w="1980" w:type="dxa"/>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right"/>
              <w:rPr>
                <w:kern w:val="0"/>
                <w:sz w:val="20"/>
                <w:szCs w:val="20"/>
              </w:rPr>
            </w:pPr>
            <w:r>
              <w:rPr>
                <w:rFonts w:hint="eastAsia"/>
                <w:kern w:val="0"/>
                <w:sz w:val="20"/>
                <w:szCs w:val="20"/>
              </w:rPr>
              <w:t>0.59</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6.83</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2013302</w:t>
            </w:r>
          </w:p>
        </w:tc>
        <w:tc>
          <w:tcPr>
            <w:tcW w:w="1980" w:type="dxa"/>
            <w:tcBorders>
              <w:top w:val="nil"/>
              <w:left w:val="nil"/>
              <w:bottom w:val="nil"/>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一般行政管理事务</w:t>
            </w:r>
          </w:p>
        </w:tc>
        <w:tc>
          <w:tcPr>
            <w:tcW w:w="1779" w:type="dxa"/>
            <w:tcBorders>
              <w:top w:val="nil"/>
              <w:left w:val="nil"/>
              <w:bottom w:val="nil"/>
              <w:right w:val="single" w:color="auto" w:sz="4" w:space="0"/>
            </w:tcBorders>
            <w:vAlign w:val="center"/>
          </w:tcPr>
          <w:p>
            <w:pPr>
              <w:widowControl/>
              <w:jc w:val="right"/>
            </w:pPr>
            <w:r>
              <w:rPr>
                <w:rFonts w:hint="eastAsia"/>
              </w:rPr>
              <w:t>473</w:t>
            </w:r>
          </w:p>
        </w:tc>
        <w:tc>
          <w:tcPr>
            <w:tcW w:w="1620" w:type="dxa"/>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309.7</w:t>
            </w:r>
          </w:p>
        </w:tc>
        <w:tc>
          <w:tcPr>
            <w:tcW w:w="1800" w:type="dxa"/>
            <w:tcBorders>
              <w:top w:val="nil"/>
              <w:left w:val="nil"/>
              <w:bottom w:val="nil"/>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309.7</w:t>
            </w:r>
          </w:p>
        </w:tc>
        <w:tc>
          <w:tcPr>
            <w:tcW w:w="1980" w:type="dxa"/>
            <w:tcBorders>
              <w:top w:val="nil"/>
              <w:left w:val="nil"/>
              <w:bottom w:val="nil"/>
              <w:right w:val="single" w:color="auto" w:sz="4" w:space="0"/>
            </w:tcBorders>
            <w:vAlign w:val="center"/>
          </w:tcPr>
          <w:p>
            <w:pPr>
              <w:widowControl/>
              <w:jc w:val="right"/>
              <w:rPr>
                <w:rFonts w:ascii="宋体" w:hAns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right"/>
              <w:rPr>
                <w:kern w:val="0"/>
                <w:sz w:val="20"/>
                <w:szCs w:val="20"/>
              </w:rPr>
            </w:pPr>
            <w:r>
              <w:rPr>
                <w:rFonts w:hint="eastAsia"/>
                <w:kern w:val="0"/>
                <w:sz w:val="20"/>
                <w:szCs w:val="20"/>
              </w:rPr>
              <w:t>-163.3</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-34.52%</w:t>
            </w:r>
          </w:p>
        </w:tc>
      </w:tr>
    </w:tbl>
    <w:p>
      <w:pPr>
        <w:widowControl/>
        <w:spacing w:line="520" w:lineRule="exact"/>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三、一般公共预算财政拨款基本支出预算表</w:t>
      </w:r>
    </w:p>
    <w:p>
      <w:pPr>
        <w:widowControl/>
        <w:spacing w:line="520" w:lineRule="exact"/>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一般公共预算财政拨款基本支出预算表</w:t>
      </w:r>
    </w:p>
    <w:p>
      <w:pPr>
        <w:widowControl/>
        <w:spacing w:line="520" w:lineRule="exact"/>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57"/>
        <w:gridCol w:w="3600"/>
        <w:gridCol w:w="2520"/>
        <w:gridCol w:w="2700"/>
        <w:gridCol w:w="2340"/>
      </w:tblGrid>
      <w:tr>
        <w:tblPrEx>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基本支出预算</w:t>
            </w:r>
          </w:p>
        </w:tc>
      </w:tr>
      <w:tr>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科目名称</w:t>
            </w:r>
          </w:p>
        </w:tc>
        <w:tc>
          <w:tcPr>
            <w:tcW w:w="252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合计</w:t>
            </w:r>
          </w:p>
        </w:tc>
        <w:tc>
          <w:tcPr>
            <w:tcW w:w="27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人员支出</w:t>
            </w:r>
          </w:p>
        </w:tc>
        <w:tc>
          <w:tcPr>
            <w:tcW w:w="234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日常公用支出</w:t>
            </w:r>
          </w:p>
        </w:tc>
      </w:tr>
      <w:tr>
        <w:tblPrEx>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b/>
                <w:bCs/>
                <w:sz w:val="22"/>
                <w:szCs w:val="22"/>
              </w:rPr>
            </w:pPr>
            <w:r>
              <w:rPr>
                <w:rFonts w:hint="eastAsia" w:ascii="宋体" w:hAnsi="宋体"/>
                <w:b/>
                <w:bCs/>
                <w:sz w:val="22"/>
                <w:szCs w:val="22"/>
              </w:rPr>
              <w:t>总计</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202.84</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191.75</w:t>
            </w: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11.09</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一、工资福利支出</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188.77</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188.77</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基本工资</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37.86</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津贴补贴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30.82</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47.72</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伙食补助费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绩效工资</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机关事业单位基本养老保险缴费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12.24</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职业年金缴费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5.74</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职工基本医疗保险缴费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6.73</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公务员医疗补助缴费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2.44</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其他社会保障缴费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0.93</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住房公积金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9.22</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35.07</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二、商品和服务支出</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11.09</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11.09</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2.1</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2.1</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印刷费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咨询费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手续费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水费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电费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邮电费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1.8</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1.8</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取暖费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物业管理费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差旅费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因公出国（境）费用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维修（护）费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租赁费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会议费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培训费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公务接待费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专用材料费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被装购置费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专用燃料费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劳务费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委托业务费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37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工会经费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0.81</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0.81</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福利费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公务用车运行维护费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其他交通费用</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4.68</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4.68</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30240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税金及附加费用</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其他商品和服务支出</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1.7</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1.7</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三、对个人和家庭的补助</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2.98</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2.98</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离休费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退休费</w:t>
            </w:r>
          </w:p>
        </w:tc>
        <w:tc>
          <w:tcPr>
            <w:tcW w:w="2520" w:type="dxa"/>
            <w:tcBorders>
              <w:top w:val="nil"/>
              <w:left w:val="nil"/>
              <w:bottom w:val="single" w:color="auto" w:sz="4" w:space="0"/>
              <w:right w:val="single" w:color="auto" w:sz="4" w:space="0"/>
            </w:tcBorders>
            <w:vAlign w:val="center"/>
          </w:tcPr>
          <w:p>
            <w:pPr>
              <w:spacing w:line="360" w:lineRule="exact"/>
              <w:jc w:val="right"/>
              <w:rPr>
                <w:rFonts w:ascii="宋体" w:hAnsi="宋体" w:cs="宋体"/>
                <w:sz w:val="22"/>
                <w:szCs w:val="22"/>
              </w:rPr>
            </w:pPr>
            <w:r>
              <w:rPr>
                <w:rFonts w:hint="eastAsia" w:ascii="宋体" w:hAnsi="宋体" w:cs="宋体"/>
                <w:sz w:val="22"/>
                <w:szCs w:val="22"/>
              </w:rPr>
              <w:t>2.98</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2.98</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退职（役）费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抚恤金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生活补助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救济费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个人农业生产补贴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其他对个人和家庭的补助支出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四、资本性支出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r>
    </w:tbl>
    <w:p>
      <w:pPr>
        <w:widowControl/>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四、一般公共预算 “三公”经费支出预算表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 “三公”经费支出预算表</w:t>
      </w:r>
    </w:p>
    <w:p>
      <w:pPr>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2021年预算数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ind w:firstLine="720" w:firstLineChars="200"/>
        <w:jc w:val="left"/>
        <w:outlineLvl w:val="1"/>
        <w:rPr>
          <w:rFonts w:ascii="仿宋_GB2312" w:hAnsi="宋体" w:eastAsia="仿宋_GB2312"/>
          <w:b/>
          <w:kern w:val="0"/>
          <w:sz w:val="36"/>
          <w:szCs w:val="36"/>
        </w:rPr>
      </w:pPr>
      <w:r>
        <w:rPr>
          <w:rFonts w:hint="eastAsia" w:ascii="仿宋_GB2312" w:hAnsi="宋体" w:eastAsia="仿宋_GB2312"/>
          <w:b/>
          <w:kern w:val="0"/>
          <w:sz w:val="36"/>
          <w:szCs w:val="36"/>
        </w:rPr>
        <w:t>注：本单位未发生三公经费</w:t>
      </w:r>
    </w:p>
    <w:p>
      <w:pPr>
        <w:rPr>
          <w:rFonts w:ascii="仿宋_GB2312" w:hAnsi="宋体" w:eastAsia="仿宋_GB2312"/>
          <w:kern w:val="0"/>
          <w:sz w:val="32"/>
          <w:szCs w:val="32"/>
        </w:rPr>
      </w:pPr>
    </w:p>
    <w:p>
      <w:pPr>
        <w:widowControl/>
        <w:ind w:firstLine="627" w:firstLineChars="196"/>
        <w:outlineLvl w:val="1"/>
        <w:rPr>
          <w:rFonts w:ascii="黑体" w:hAnsi="宋体" w:eastAsia="黑体"/>
          <w:b/>
          <w:kern w:val="0"/>
          <w:sz w:val="32"/>
          <w:szCs w:val="32"/>
        </w:rPr>
      </w:pPr>
      <w:r>
        <w:rPr>
          <w:rFonts w:hint="eastAsia" w:ascii="黑体" w:hAnsi="宋体" w:eastAsia="黑体"/>
          <w:b/>
          <w:kern w:val="0"/>
          <w:sz w:val="32"/>
          <w:szCs w:val="32"/>
        </w:rPr>
        <w:t>五、政府性基金预算财政拨款支出预算表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政府性基金预算财政拨款支出预算表</w:t>
      </w:r>
    </w:p>
    <w:p>
      <w:pPr>
        <w:widowControl/>
        <w:ind w:firstLine="720" w:firstLineChars="200"/>
        <w:jc w:val="center"/>
        <w:outlineLvl w:val="1"/>
        <w:rPr>
          <w:rFonts w:ascii="仿宋_GB2312" w:hAnsi="宋体" w:eastAsia="仿宋_GB2312"/>
          <w:kern w:val="0"/>
          <w:sz w:val="32"/>
          <w:szCs w:val="32"/>
        </w:rPr>
      </w:pPr>
      <w:r>
        <w:rPr>
          <w:rFonts w:hint="eastAsia" w:ascii="仿宋_GB2312" w:hAnsi="宋体" w:eastAsia="仿宋_GB2312"/>
          <w:b/>
          <w:kern w:val="0"/>
          <w:sz w:val="36"/>
          <w:szCs w:val="36"/>
        </w:rPr>
        <w:t xml:space="preserve">                                                                </w:t>
      </w:r>
      <w:r>
        <w:rPr>
          <w:rFonts w:hint="eastAsia" w:ascii="仿宋_GB2312" w:hAnsi="宋体" w:eastAsia="仿宋_GB2312"/>
          <w:kern w:val="0"/>
          <w:sz w:val="32"/>
          <w:szCs w:val="32"/>
        </w:rPr>
        <w:t>单位：万元</w:t>
      </w:r>
    </w:p>
    <w:tbl>
      <w:tblPr>
        <w:tblStyle w:val="9"/>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418"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2020年执行数（决算数）</w:t>
            </w:r>
          </w:p>
          <w:p>
            <w:pPr>
              <w:jc w:val="center"/>
              <w:rPr>
                <w:rFonts w:ascii="宋体" w:hAnsi="宋体" w:cs="宋体"/>
                <w:b/>
                <w:bCs/>
                <w:kern w:val="0"/>
                <w:sz w:val="22"/>
                <w:szCs w:val="22"/>
              </w:rPr>
            </w:pPr>
          </w:p>
        </w:tc>
        <w:tc>
          <w:tcPr>
            <w:tcW w:w="709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2021年预算数</w:t>
            </w:r>
          </w:p>
        </w:tc>
        <w:tc>
          <w:tcPr>
            <w:tcW w:w="283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2021年预算数与2020年执行数（决算数）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418"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418" w:type="dxa"/>
            <w:vMerge w:val="continue"/>
            <w:tcBorders>
              <w:left w:val="nil"/>
              <w:right w:val="single" w:color="auto" w:sz="4" w:space="0"/>
            </w:tcBorders>
            <w:vAlign w:val="center"/>
          </w:tcPr>
          <w:p>
            <w:pPr>
              <w:widowControl/>
              <w:jc w:val="center"/>
              <w:rPr>
                <w:rFonts w:ascii="宋体" w:hAnsi="宋体" w:cs="宋体"/>
                <w:b/>
                <w:bCs/>
                <w:kern w:val="0"/>
                <w:sz w:val="22"/>
                <w:szCs w:val="22"/>
              </w:rPr>
            </w:pPr>
          </w:p>
        </w:tc>
        <w:tc>
          <w:tcPr>
            <w:tcW w:w="1418"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4254"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1418" w:type="dxa"/>
            <w:vMerge w:val="restart"/>
            <w:tcBorders>
              <w:top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增减额</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小计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日常公用经费</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bottom w:val="single" w:color="auto" w:sz="4" w:space="0"/>
              <w:right w:val="single" w:color="auto" w:sz="4" w:space="0"/>
            </w:tcBorders>
            <w:vAlign w:val="center"/>
          </w:tcPr>
          <w:p>
            <w:pPr>
              <w:widowControl/>
              <w:rPr>
                <w:rFonts w:ascii="宋体" w:hAnsi="宋体" w:cs="宋体"/>
                <w:b/>
                <w:bCs/>
                <w:kern w:val="0"/>
                <w:sz w:val="22"/>
                <w:szCs w:val="22"/>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bl>
    <w:p>
      <w:pPr>
        <w:widowControl/>
        <w:ind w:firstLine="720" w:firstLineChars="200"/>
        <w:jc w:val="left"/>
        <w:outlineLvl w:val="1"/>
        <w:rPr>
          <w:rFonts w:ascii="仿宋_GB2312" w:hAnsi="宋体" w:eastAsia="仿宋_GB2312"/>
          <w:b/>
          <w:kern w:val="0"/>
          <w:sz w:val="36"/>
          <w:szCs w:val="36"/>
        </w:rPr>
      </w:pPr>
      <w:r>
        <w:rPr>
          <w:rFonts w:hint="eastAsia" w:ascii="仿宋_GB2312" w:hAnsi="宋体" w:eastAsia="仿宋_GB2312"/>
          <w:b/>
          <w:kern w:val="0"/>
          <w:sz w:val="36"/>
          <w:szCs w:val="36"/>
        </w:rPr>
        <w:t>注：本单位未发生政府性基金</w:t>
      </w: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六、部门收支预算总表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部门收支预算总表</w:t>
      </w:r>
    </w:p>
    <w:p>
      <w:pPr>
        <w:widowControl/>
        <w:jc w:val="right"/>
        <w:outlineLvl w:val="1"/>
        <w:rPr>
          <w:rFonts w:ascii="仿宋_GB2312" w:hAnsi="宋体" w:eastAsia="仿宋_GB2312"/>
          <w:b/>
          <w:kern w:val="0"/>
          <w:sz w:val="36"/>
          <w:szCs w:val="36"/>
        </w:rPr>
      </w:pPr>
      <w:r>
        <w:rPr>
          <w:rFonts w:hint="eastAsia" w:ascii="仿宋_GB2312" w:hAnsi="宋体" w:eastAsia="仿宋_GB2312"/>
          <w:kern w:val="0"/>
          <w:sz w:val="32"/>
          <w:szCs w:val="32"/>
        </w:rPr>
        <w:t xml:space="preserve">     单位：万元</w:t>
      </w:r>
    </w:p>
    <w:tbl>
      <w:tblPr>
        <w:tblStyle w:val="9"/>
        <w:tblW w:w="0" w:type="auto"/>
        <w:tblInd w:w="93" w:type="dxa"/>
        <w:tblLayout w:type="fixed"/>
        <w:tblCellMar>
          <w:top w:w="15" w:type="dxa"/>
          <w:left w:w="108" w:type="dxa"/>
          <w:bottom w:w="15" w:type="dxa"/>
          <w:right w:w="108" w:type="dxa"/>
        </w:tblCellMar>
      </w:tblPr>
      <w:tblGrid>
        <w:gridCol w:w="5235"/>
        <w:gridCol w:w="1800"/>
        <w:gridCol w:w="5022"/>
        <w:gridCol w:w="1800"/>
      </w:tblGrid>
      <w:tr>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     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512.6</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512.6</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512.6</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512.6</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512.6</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512.6</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512.6</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512.6</w:t>
            </w:r>
          </w:p>
        </w:tc>
      </w:tr>
    </w:tbl>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w:t>
      </w:r>
    </w:p>
    <w:p>
      <w:pPr>
        <w:widowControl/>
        <w:outlineLvl w:val="1"/>
        <w:rPr>
          <w:rFonts w:ascii="仿宋_GB2312" w:hAnsi="宋体" w:eastAsia="仿宋_GB2312"/>
          <w:kern w:val="0"/>
          <w:sz w:val="32"/>
          <w:szCs w:val="32"/>
        </w:rPr>
      </w:pPr>
    </w:p>
    <w:p>
      <w:pPr>
        <w:widowControl/>
        <w:ind w:firstLine="735"/>
        <w:jc w:val="left"/>
        <w:outlineLvl w:val="1"/>
        <w:rPr>
          <w:rFonts w:ascii="黑体" w:hAnsi="宋体" w:eastAsia="黑体"/>
          <w:b/>
          <w:bCs/>
          <w:kern w:val="0"/>
          <w:sz w:val="32"/>
          <w:szCs w:val="32"/>
        </w:rPr>
      </w:pPr>
      <w:r>
        <w:rPr>
          <w:rFonts w:hint="eastAsia" w:ascii="黑体" w:hAnsi="宋体" w:eastAsia="黑体"/>
          <w:b/>
          <w:bCs/>
          <w:kern w:val="0"/>
          <w:sz w:val="32"/>
          <w:szCs w:val="32"/>
        </w:rPr>
        <w:t>七、部门收入预算表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部门收入预算表</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其他预算收入</w:t>
            </w:r>
          </w:p>
        </w:tc>
      </w:tr>
      <w:tr>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60" w:type="dxa"/>
            <w:tcBorders>
              <w:top w:val="single" w:color="000000" w:sz="4" w:space="0"/>
              <w:bottom w:val="single" w:color="000000" w:sz="4" w:space="0"/>
            </w:tcBorders>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512.6</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512.6</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512.6</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bl>
    <w:p>
      <w:pPr>
        <w:widowControl/>
        <w:ind w:firstLine="627" w:firstLineChars="196"/>
        <w:jc w:val="left"/>
        <w:outlineLvl w:val="1"/>
        <w:rPr>
          <w:rFonts w:ascii="黑体" w:hAnsi="宋体" w:eastAsia="黑体"/>
          <w:b/>
          <w:bCs/>
          <w:kern w:val="0"/>
          <w:sz w:val="32"/>
          <w:szCs w:val="32"/>
        </w:rPr>
      </w:pPr>
      <w:r>
        <w:rPr>
          <w:rFonts w:hint="eastAsia" w:ascii="黑体" w:hAnsi="宋体" w:eastAsia="黑体"/>
          <w:b/>
          <w:bCs/>
          <w:kern w:val="0"/>
          <w:sz w:val="32"/>
          <w:szCs w:val="32"/>
        </w:rPr>
        <w:t>八、部门支出预算表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部门支出预算表</w:t>
      </w:r>
    </w:p>
    <w:p>
      <w:pPr>
        <w:rPr>
          <w:szCs w:val="21"/>
        </w:rPr>
      </w:pPr>
      <w:r>
        <w:rPr>
          <w:rFonts w:hint="eastAsia" w:ascii="仿宋_GB2312" w:hAnsi="宋体" w:eastAsia="仿宋_GB2312"/>
          <w:kern w:val="0"/>
          <w:sz w:val="32"/>
          <w:szCs w:val="32"/>
        </w:rPr>
        <w:t xml:space="preserve">                                                                           单位：万元</w:t>
      </w:r>
    </w:p>
    <w:tbl>
      <w:tblPr>
        <w:tblStyle w:val="9"/>
        <w:tblW w:w="0" w:type="auto"/>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Ansi="宋体" w:cs="宋体" w:asciiTheme="majorHAnsi"/>
                <w:color w:val="000000"/>
                <w:kern w:val="0"/>
                <w:sz w:val="18"/>
                <w:szCs w:val="18"/>
              </w:rPr>
            </w:pPr>
            <w:r>
              <w:rPr>
                <w:rFonts w:hint="eastAsia" w:hAnsi="宋体" w:cs="宋体" w:asciiTheme="majorHAnsi"/>
                <w:color w:val="000000"/>
                <w:kern w:val="0"/>
                <w:sz w:val="20"/>
                <w:szCs w:val="20"/>
              </w:rPr>
              <w:t>2013301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Ansi="宋体" w:cs="宋体" w:asciiTheme="majorHAnsi"/>
                <w:color w:val="000000"/>
                <w:kern w:val="0"/>
                <w:sz w:val="18"/>
                <w:szCs w:val="18"/>
              </w:rPr>
            </w:pPr>
            <w:r>
              <w:rPr>
                <w:rFonts w:hint="eastAsia" w:hAnsi="宋体" w:cs="宋体" w:asciiTheme="majorHAnsi"/>
                <w:color w:val="000000"/>
                <w:kern w:val="0"/>
                <w:sz w:val="18"/>
                <w:szCs w:val="18"/>
              </w:rPr>
              <w:t>191.8</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Ansi="宋体" w:cs="宋体" w:asciiTheme="majorHAnsi"/>
                <w:color w:val="000000"/>
                <w:kern w:val="0"/>
                <w:sz w:val="18"/>
                <w:szCs w:val="18"/>
              </w:rPr>
            </w:pPr>
            <w:r>
              <w:rPr>
                <w:rFonts w:hint="eastAsia" w:hAnsi="宋体" w:cs="宋体" w:asciiTheme="majorHAnsi"/>
                <w:color w:val="000000"/>
                <w:kern w:val="0"/>
                <w:sz w:val="18"/>
                <w:szCs w:val="18"/>
              </w:rPr>
              <w:t>191.8</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2080501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2.98</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2.98</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2080505</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12.24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12.24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2080506</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5.74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5.74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2101101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6.73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6.73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2101103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2.44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2.44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2210201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9.22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9.22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2013302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309.7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r>
              <w:rPr>
                <w:rFonts w:hint="eastAsia" w:ascii="Calibri" w:hAnsi="Calibri" w:cs="宋体"/>
                <w:color w:val="000000"/>
                <w:kern w:val="0"/>
                <w:sz w:val="22"/>
                <w:szCs w:val="22"/>
              </w:rPr>
              <w:t>309.7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bl>
    <w:p>
      <w:pPr>
        <w:sectPr>
          <w:pgSz w:w="16838" w:h="11906" w:orient="landscape"/>
          <w:pgMar w:top="1797" w:right="1440" w:bottom="1797" w:left="1440" w:header="851" w:footer="992" w:gutter="0"/>
          <w:cols w:space="720" w:num="1"/>
          <w:docGrid w:type="linesAndChars" w:linePitch="312" w:charSpace="0"/>
        </w:sectPr>
      </w:pP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金凤区</w:t>
      </w:r>
      <w:r>
        <w:rPr>
          <w:rFonts w:hint="eastAsia" w:ascii="仿宋_GB2312" w:hAnsi="宋体" w:eastAsia="仿宋_GB2312"/>
          <w:b/>
          <w:bCs/>
          <w:kern w:val="0"/>
          <w:sz w:val="36"/>
          <w:szCs w:val="36"/>
          <w:lang w:eastAsia="zh-CN"/>
        </w:rPr>
        <w:t>党委</w:t>
      </w:r>
      <w:r>
        <w:rPr>
          <w:rFonts w:hint="eastAsia" w:ascii="仿宋_GB2312" w:hAnsi="宋体" w:eastAsia="仿宋_GB2312"/>
          <w:b/>
          <w:bCs/>
          <w:kern w:val="0"/>
          <w:sz w:val="36"/>
          <w:szCs w:val="36"/>
        </w:rPr>
        <w:t>宣传部2021年部门预算——部门预算情况说明</w:t>
      </w:r>
    </w:p>
    <w:p>
      <w:pPr>
        <w:widowControl/>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 xml:space="preserve"> </w:t>
      </w:r>
    </w:p>
    <w:p>
      <w:pPr>
        <w:widowControl/>
        <w:spacing w:line="560" w:lineRule="exact"/>
        <w:ind w:firstLine="643" w:firstLineChars="200"/>
        <w:jc w:val="left"/>
        <w:rPr>
          <w:rFonts w:ascii="黑体" w:eastAsia="黑体" w:cs="宋体"/>
          <w:b/>
          <w:bCs/>
          <w:kern w:val="0"/>
          <w:sz w:val="32"/>
          <w:szCs w:val="32"/>
        </w:rPr>
      </w:pPr>
      <w:r>
        <w:rPr>
          <w:rFonts w:hint="eastAsia" w:ascii="黑体" w:eastAsia="黑体" w:cs="宋体"/>
          <w:b/>
          <w:bCs/>
          <w:kern w:val="0"/>
          <w:sz w:val="32"/>
          <w:szCs w:val="32"/>
        </w:rPr>
        <w:t>一、关于金凤区</w:t>
      </w:r>
      <w:r>
        <w:rPr>
          <w:rFonts w:hint="eastAsia" w:ascii="黑体" w:eastAsia="黑体" w:cs="宋体"/>
          <w:b/>
          <w:bCs/>
          <w:kern w:val="0"/>
          <w:sz w:val="32"/>
          <w:szCs w:val="32"/>
          <w:lang w:eastAsia="zh-CN"/>
        </w:rPr>
        <w:t>党委</w:t>
      </w:r>
      <w:r>
        <w:rPr>
          <w:rFonts w:hint="eastAsia" w:ascii="黑体" w:eastAsia="黑体" w:cs="宋体"/>
          <w:b/>
          <w:bCs/>
          <w:kern w:val="0"/>
          <w:sz w:val="32"/>
          <w:szCs w:val="32"/>
        </w:rPr>
        <w:t>宣传部2021年财政拨款收支预算情况的总体说明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金凤</w:t>
      </w:r>
      <w:bookmarkStart w:id="0" w:name="_GoBack"/>
      <w:bookmarkEnd w:id="0"/>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2021年财政拨款收入预算512.6万元，其中：本年收入512.6万元，包括一般公共预算拨款512.6万元，政府性基金预算拨款0万元；上年结转结余0万元。支出预算0万元，包括：按政府收支分类功能科目逐项说明。如，一般公共服务支出476.21万元、社会保障和就业支出17.99万元、住房保障支出9.22万元。</w:t>
      </w:r>
    </w:p>
    <w:p>
      <w:pPr>
        <w:widowControl/>
        <w:spacing w:line="56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二、关于</w:t>
      </w:r>
      <w:r>
        <w:rPr>
          <w:rFonts w:hint="eastAsia" w:ascii="黑体" w:eastAsia="黑体" w:cs="宋体"/>
          <w:b/>
          <w:bCs/>
          <w:kern w:val="0"/>
          <w:sz w:val="32"/>
          <w:szCs w:val="32"/>
        </w:rPr>
        <w:t>金凤</w:t>
      </w:r>
      <w:r>
        <w:rPr>
          <w:rFonts w:hint="eastAsia" w:ascii="黑体" w:eastAsia="黑体" w:cs="宋体"/>
          <w:b/>
          <w:bCs/>
          <w:kern w:val="0"/>
          <w:sz w:val="32"/>
          <w:szCs w:val="32"/>
          <w:lang w:eastAsia="zh-CN"/>
        </w:rPr>
        <w:t>区党委宣传部</w:t>
      </w:r>
      <w:r>
        <w:rPr>
          <w:rFonts w:hint="eastAsia" w:ascii="黑体" w:hAnsi="宋体" w:eastAsia="黑体" w:cs="宋体"/>
          <w:b/>
          <w:bCs/>
          <w:kern w:val="0"/>
          <w:sz w:val="32"/>
          <w:szCs w:val="32"/>
        </w:rPr>
        <w:t>2021年一般公共预算财政拨款支出情况说明</w:t>
      </w:r>
    </w:p>
    <w:p>
      <w:pPr>
        <w:widowControl/>
        <w:spacing w:line="560" w:lineRule="exact"/>
        <w:ind w:firstLine="480"/>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（一）基本支出情况说明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2021年一般公共预算财政拨款基本支出202.18万元，其中：本年收入安排支出202.18万元，上年结转资金安排支出0万元。比上年执行数增加44.36万元，增长28.1%。</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人员经费196.43万元，主要包括：</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1、基本工资37.86万元 </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2、津贴补贴30.82万元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3、奖金47.72万元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4、机关事业单位养老保险12.24万元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5、机关事业单位职业年金5.74万元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6、职工基本医疗保险6.73万元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7、公务员医疗补助缴费2.44万元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8、其他社会保障缴费0.93万元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9、住房公积金9.22万元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10、退休费2.98万元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11、其他交通费用4.68万元</w:t>
      </w:r>
    </w:p>
    <w:p>
      <w:pPr>
        <w:pStyle w:val="7"/>
        <w:rPr>
          <w:rFonts w:ascii="仿宋" w:hAnsi="仿宋" w:eastAsia="仿宋" w:cs="宋体"/>
          <w:kern w:val="0"/>
          <w:sz w:val="32"/>
          <w:szCs w:val="32"/>
        </w:rPr>
      </w:pPr>
      <w:r>
        <w:rPr>
          <w:rFonts w:hint="eastAsia" w:ascii="仿宋" w:hAnsi="仿宋" w:eastAsia="仿宋" w:cs="宋体"/>
          <w:kern w:val="0"/>
          <w:sz w:val="32"/>
          <w:szCs w:val="32"/>
        </w:rPr>
        <w:t xml:space="preserve">     12、干部职工体检经费0.66万元</w:t>
      </w:r>
    </w:p>
    <w:p>
      <w:pPr>
        <w:pStyle w:val="7"/>
        <w:rPr>
          <w:rFonts w:ascii="仿宋" w:hAnsi="仿宋" w:eastAsia="仿宋" w:cs="宋体"/>
          <w:kern w:val="0"/>
          <w:sz w:val="32"/>
          <w:szCs w:val="32"/>
        </w:rPr>
      </w:pPr>
      <w:r>
        <w:rPr>
          <w:rFonts w:hint="eastAsia" w:ascii="仿宋" w:hAnsi="仿宋" w:eastAsia="仿宋" w:cs="宋体"/>
          <w:kern w:val="0"/>
          <w:sz w:val="32"/>
          <w:szCs w:val="32"/>
        </w:rPr>
        <w:t xml:space="preserve">     13、其他工资福利支出35.07万元</w:t>
      </w:r>
    </w:p>
    <w:p>
      <w:pPr>
        <w:widowControl/>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 xml:space="preserve">  公用经费5.75万元，主要包括：</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1、办公费2.1万元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2、其他商品和服务支出1.04万元</w:t>
      </w:r>
    </w:p>
    <w:p>
      <w:pPr>
        <w:pStyle w:val="7"/>
      </w:pPr>
      <w:r>
        <w:rPr>
          <w:rFonts w:hint="eastAsia" w:ascii="仿宋" w:hAnsi="仿宋" w:eastAsia="仿宋" w:cs="宋体"/>
          <w:kern w:val="0"/>
          <w:sz w:val="32"/>
          <w:szCs w:val="32"/>
        </w:rPr>
        <w:t xml:space="preserve">     3、邮电费1.8万元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4、工会经费0.81万元</w:t>
      </w:r>
    </w:p>
    <w:p>
      <w:pPr>
        <w:widowControl/>
        <w:spacing w:line="560" w:lineRule="exact"/>
        <w:ind w:firstLine="480"/>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（二）项目支出情况说明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2021年一般公共预算财政拨款项目支出309.7万元，其中：本年收入安排支出309.7万元，上年结转结余资金安排支出0万元。包括：按政府收支科目类、款、项，用途分项说明。</w:t>
      </w:r>
      <w:r>
        <w:rPr>
          <w:rFonts w:hint="eastAsia" w:ascii="仿宋_GB2312" w:eastAsia="仿宋_GB2312"/>
          <w:kern w:val="0"/>
          <w:sz w:val="32"/>
          <w:szCs w:val="32"/>
        </w:rPr>
        <w:t>一般公共服务（类）财政事务（款）行政运行（项）2021年预算309.7万元，</w:t>
      </w:r>
      <w:r>
        <w:rPr>
          <w:rFonts w:hint="eastAsia" w:ascii="仿宋_GB2312" w:hAnsi="宋体" w:eastAsia="仿宋_GB2312" w:cs="宋体"/>
          <w:kern w:val="0"/>
          <w:sz w:val="32"/>
          <w:szCs w:val="32"/>
        </w:rPr>
        <w:t>比上年执行数（决算数）减少163.3万元，下降34.52%。主要是由项目经费整体缩减。</w:t>
      </w:r>
    </w:p>
    <w:p>
      <w:pPr>
        <w:widowControl/>
        <w:spacing w:line="56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三、关于金凤</w:t>
      </w:r>
      <w:r>
        <w:rPr>
          <w:rFonts w:hint="eastAsia" w:ascii="黑体" w:hAnsi="宋体" w:eastAsia="黑体" w:cs="宋体"/>
          <w:b/>
          <w:bCs/>
          <w:kern w:val="0"/>
          <w:sz w:val="32"/>
          <w:szCs w:val="32"/>
          <w:lang w:eastAsia="zh-CN"/>
        </w:rPr>
        <w:t>区党委宣传部</w:t>
      </w:r>
      <w:r>
        <w:rPr>
          <w:rFonts w:hint="eastAsia" w:ascii="黑体" w:hAnsi="宋体" w:eastAsia="黑体" w:cs="宋体"/>
          <w:b/>
          <w:bCs/>
          <w:kern w:val="0"/>
          <w:sz w:val="32"/>
          <w:szCs w:val="32"/>
        </w:rPr>
        <w:t>2021年一般公共预算财政拨款“三公”经费预算情况说明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2021年“三公”经费财政拨款预算数为0万元，其中：因公出国（境）费0万元，公务用车购置0万元，公务用车运行费0万元，公务接待费0万元。</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2021年“三公”经费财政拨款预算比2020年增加（减少）0万元，其中：因公出国（境）费增加（减少）0万元，主要原因</w:t>
      </w:r>
      <w:r>
        <w:rPr>
          <w:rFonts w:hint="eastAsia" w:ascii="仿宋" w:hAnsi="仿宋" w:eastAsia="仿宋" w:cs="宋体"/>
          <w:kern w:val="0"/>
          <w:sz w:val="32"/>
          <w:szCs w:val="32"/>
        </w:rPr>
        <w:t>未发生三公经费</w:t>
      </w:r>
      <w:r>
        <w:rPr>
          <w:rFonts w:hint="eastAsia" w:ascii="仿宋_GB2312" w:hAnsi="宋体" w:eastAsia="仿宋_GB2312" w:cs="宋体"/>
          <w:kern w:val="0"/>
          <w:sz w:val="32"/>
          <w:szCs w:val="32"/>
        </w:rPr>
        <w:t>；公务用车购置费增加（减少）0万元，主要原因</w:t>
      </w:r>
      <w:r>
        <w:rPr>
          <w:rFonts w:hint="eastAsia" w:ascii="仿宋" w:hAnsi="仿宋" w:eastAsia="仿宋" w:cs="宋体"/>
          <w:kern w:val="0"/>
          <w:sz w:val="32"/>
          <w:szCs w:val="32"/>
        </w:rPr>
        <w:t>未发生三公经费</w:t>
      </w:r>
      <w:r>
        <w:rPr>
          <w:rFonts w:hint="eastAsia" w:ascii="仿宋_GB2312" w:hAnsi="宋体" w:eastAsia="仿宋_GB2312" w:cs="宋体"/>
          <w:kern w:val="0"/>
          <w:sz w:val="32"/>
          <w:szCs w:val="32"/>
        </w:rPr>
        <w:t>；公务用车运行费增加（减少）0万元，主要原因</w:t>
      </w:r>
      <w:r>
        <w:rPr>
          <w:rFonts w:hint="eastAsia" w:ascii="仿宋" w:hAnsi="仿宋" w:eastAsia="仿宋" w:cs="宋体"/>
          <w:kern w:val="0"/>
          <w:sz w:val="32"/>
          <w:szCs w:val="32"/>
        </w:rPr>
        <w:t>未发生三公经费</w:t>
      </w:r>
      <w:r>
        <w:rPr>
          <w:rFonts w:hint="eastAsia" w:ascii="仿宋_GB2312" w:hAnsi="宋体" w:eastAsia="仿宋_GB2312" w:cs="宋体"/>
          <w:kern w:val="0"/>
          <w:sz w:val="32"/>
          <w:szCs w:val="32"/>
        </w:rPr>
        <w:t>；公务接待费增加（减少）万元，主要原因</w:t>
      </w:r>
      <w:r>
        <w:rPr>
          <w:rFonts w:hint="eastAsia" w:ascii="仿宋" w:hAnsi="仿宋" w:eastAsia="仿宋" w:cs="宋体"/>
          <w:kern w:val="0"/>
          <w:sz w:val="32"/>
          <w:szCs w:val="32"/>
        </w:rPr>
        <w:t>未发生三公经费</w:t>
      </w:r>
      <w:r>
        <w:rPr>
          <w:rFonts w:hint="eastAsia" w:ascii="仿宋_GB2312" w:hAnsi="宋体" w:eastAsia="仿宋_GB2312" w:cs="宋体"/>
          <w:kern w:val="0"/>
          <w:sz w:val="32"/>
          <w:szCs w:val="32"/>
        </w:rPr>
        <w:t>。</w:t>
      </w:r>
    </w:p>
    <w:p>
      <w:pPr>
        <w:widowControl/>
        <w:spacing w:line="56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四、关于金凤</w:t>
      </w:r>
      <w:r>
        <w:rPr>
          <w:rFonts w:hint="eastAsia" w:ascii="黑体" w:hAnsi="宋体" w:eastAsia="黑体" w:cs="宋体"/>
          <w:b/>
          <w:bCs/>
          <w:kern w:val="0"/>
          <w:sz w:val="32"/>
          <w:szCs w:val="32"/>
          <w:lang w:eastAsia="zh-CN"/>
        </w:rPr>
        <w:t>区党委宣传部</w:t>
      </w:r>
      <w:r>
        <w:rPr>
          <w:rFonts w:hint="eastAsia" w:ascii="黑体" w:hAnsi="宋体" w:eastAsia="黑体" w:cs="宋体"/>
          <w:b/>
          <w:bCs/>
          <w:kern w:val="0"/>
          <w:sz w:val="32"/>
          <w:szCs w:val="32"/>
        </w:rPr>
        <w:t>2021年政府性基金预算拨款情况说明</w:t>
      </w:r>
    </w:p>
    <w:p>
      <w:pPr>
        <w:widowControl/>
        <w:spacing w:line="560" w:lineRule="exact"/>
        <w:ind w:firstLine="480"/>
        <w:jc w:val="left"/>
        <w:rPr>
          <w:rFonts w:hint="eastAsia" w:ascii="仿宋_GB2312" w:hAnsi="宋体" w:eastAsia="仿宋_GB2312" w:cs="宋体"/>
          <w:kern w:val="0"/>
          <w:sz w:val="32"/>
          <w:szCs w:val="32"/>
        </w:rPr>
      </w:pPr>
      <w:r>
        <w:rPr>
          <w:rFonts w:hint="eastAsia" w:ascii="楷体_GB2312" w:hAnsi="宋体" w:eastAsia="楷体_GB2312" w:cs="宋体"/>
          <w:b/>
          <w:bCs/>
          <w:kern w:val="0"/>
          <w:sz w:val="32"/>
          <w:szCs w:val="32"/>
        </w:rPr>
        <w:t>无政府性基金预算财政拨款单位：</w:t>
      </w:r>
      <w:r>
        <w:rPr>
          <w:rFonts w:hint="eastAsia" w:ascii="仿宋_GB2312" w:hAnsi="宋体" w:eastAsia="仿宋_GB2312" w:cs="宋体"/>
          <w:kern w:val="0"/>
          <w:sz w:val="32"/>
          <w:szCs w:val="32"/>
        </w:rPr>
        <w:t>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2021年无政府性基金预算财政拨款收支。</w:t>
      </w:r>
    </w:p>
    <w:p>
      <w:pPr>
        <w:widowControl/>
        <w:spacing w:line="560" w:lineRule="exact"/>
        <w:ind w:firstLine="643" w:firstLineChars="200"/>
        <w:jc w:val="left"/>
        <w:rPr>
          <w:rFonts w:ascii="黑体" w:hAnsi="宋体" w:eastAsia="黑体" w:cs="宋体"/>
          <w:b/>
          <w:bCs/>
          <w:kern w:val="0"/>
          <w:sz w:val="32"/>
          <w:szCs w:val="32"/>
        </w:rPr>
      </w:pPr>
      <w:r>
        <w:rPr>
          <w:rFonts w:hint="eastAsia" w:ascii="黑体" w:hAnsi="宋体" w:eastAsia="黑体" w:cs="宋体"/>
          <w:b/>
          <w:bCs/>
          <w:kern w:val="0"/>
          <w:sz w:val="32"/>
          <w:szCs w:val="32"/>
        </w:rPr>
        <w:t>五、关于金凤</w:t>
      </w:r>
      <w:r>
        <w:rPr>
          <w:rFonts w:hint="eastAsia" w:ascii="黑体" w:hAnsi="宋体" w:eastAsia="黑体" w:cs="宋体"/>
          <w:b/>
          <w:bCs/>
          <w:kern w:val="0"/>
          <w:sz w:val="32"/>
          <w:szCs w:val="32"/>
          <w:lang w:eastAsia="zh-CN"/>
        </w:rPr>
        <w:t>区党委宣传部</w:t>
      </w:r>
      <w:r>
        <w:rPr>
          <w:rFonts w:hint="eastAsia" w:ascii="黑体" w:hAnsi="宋体" w:eastAsia="黑体" w:cs="宋体"/>
          <w:b/>
          <w:bCs/>
          <w:kern w:val="0"/>
          <w:sz w:val="32"/>
          <w:szCs w:val="32"/>
        </w:rPr>
        <w:t>2021年收支预算情况的总体说明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2021年收入总预算512.6万元，其中：本年收入512.6万元，上年结转结余0万元；支出总预算512.6万元，其中：本年支出512.6万元，年末结转结余0万元。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本年收入包括：财政拨款预算收入512.6万元，占100</w:t>
      </w: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事业预算收入0万元，占0%；上级补助预算收入0万元，占0%；附属单位上缴预算收入0万元，占0%；经营预算收入0万元，占0%；债务预算收入0万元，占0%；非同级财政拨款预算收入0万元，占0%；投资预算收益0万元，占0%；其他预算收入0万元，占0%。</w:t>
      </w:r>
    </w:p>
    <w:p>
      <w:pPr>
        <w:widowControl/>
        <w:spacing w:line="560" w:lineRule="exact"/>
        <w:ind w:left="178" w:leftChars="85" w:firstLine="361" w:firstLineChars="113"/>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年支出包括：行政支出512.6万元，占0%；事业支出0万元，占0%；经营支出0万元，占0%；上缴上级支出0万元，占0%；对附属单位补助支出0万元，占0%；投资支出0万元，占0%；债务还本支出0万元，占0%；其他支出0万元，占0%。</w:t>
      </w:r>
    </w:p>
    <w:p>
      <w:pPr>
        <w:widowControl/>
        <w:spacing w:line="56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六、其他重要事项的情况说明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（一）机关运行经费</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本级及所属1个行政单位和1个参公管理事业单位的机关运行经费财政拨款预算11.09万元，比2020年预算增加5.7万元，增长105.75%。主要原因是：人员增加，</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（二）政府采购情况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政府采购预算0万元，其中：政府采购货物预算0万元，政府采购工程预算0万元，政府采购服务预算0万元。</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（三）国有资产占用使用情况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截至2020年12月31日，金凤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占用使用国有资产总体情况为房屋0平方米，价值0万元；土地0平方米，价值0万元；车辆0辆，价值0万元；办公家具价值   万元；其他资产价值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 xml:space="preserve">万元。国有资产分布情况为：本级部门房屋 </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 xml:space="preserve"> 万元；土地</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万元；车辆</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万元；办公家具价值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万元；其他资产价值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所属单位房屋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万元；土地</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万元；车辆</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万元；办公家具价值   万元；其他资产价0万元。</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（四）预算绩效情况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2021年金凤</w:t>
      </w:r>
      <w:r>
        <w:rPr>
          <w:rFonts w:hint="eastAsia" w:ascii="仿宋_GB2312" w:hAnsi="宋体" w:eastAsia="仿宋_GB2312" w:cs="宋体"/>
          <w:kern w:val="0"/>
          <w:sz w:val="32"/>
          <w:szCs w:val="32"/>
          <w:lang w:eastAsia="zh-CN"/>
        </w:rPr>
        <w:t>区党委宣传部</w:t>
      </w:r>
      <w:r>
        <w:rPr>
          <w:rFonts w:hint="eastAsia" w:ascii="仿宋_GB2312" w:hAnsi="宋体" w:eastAsia="仿宋_GB2312" w:cs="宋体"/>
          <w:kern w:val="0"/>
          <w:sz w:val="32"/>
          <w:szCs w:val="32"/>
        </w:rPr>
        <w:t>重点项目绩效评价做好建党100周年的宣传工作。</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（五）其他需说明的事项</w:t>
      </w:r>
    </w:p>
    <w:p>
      <w:pPr>
        <w:widowControl/>
        <w:spacing w:line="560" w:lineRule="exact"/>
        <w:ind w:firstLine="1049" w:firstLineChars="328"/>
        <w:jc w:val="left"/>
        <w:rPr>
          <w:rFonts w:hint="eastAsia" w:ascii="仿宋" w:hAnsi="仿宋" w:eastAsia="仿宋" w:cs="宋体"/>
          <w:kern w:val="0"/>
          <w:sz w:val="32"/>
          <w:szCs w:val="32"/>
        </w:rPr>
      </w:pPr>
      <w:r>
        <w:rPr>
          <w:rFonts w:hint="eastAsia" w:ascii="仿宋_GB2312" w:hAnsi="宋体" w:eastAsia="仿宋_GB2312" w:cs="宋体"/>
          <w:kern w:val="0"/>
          <w:sz w:val="32"/>
          <w:szCs w:val="32"/>
        </w:rPr>
        <w:t>无其他说明事项。</w:t>
      </w:r>
    </w:p>
    <w:p>
      <w:pPr>
        <w:widowControl/>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金凤</w:t>
      </w:r>
      <w:r>
        <w:rPr>
          <w:rFonts w:hint="eastAsia" w:ascii="仿宋_GB2312" w:hAnsi="宋体" w:eastAsia="仿宋_GB2312"/>
          <w:b/>
          <w:bCs/>
          <w:kern w:val="0"/>
          <w:sz w:val="36"/>
          <w:szCs w:val="36"/>
          <w:lang w:eastAsia="zh-CN"/>
        </w:rPr>
        <w:t>区党委宣传部</w:t>
      </w:r>
      <w:r>
        <w:rPr>
          <w:rFonts w:hint="eastAsia" w:ascii="仿宋_GB2312" w:hAnsi="宋体" w:eastAsia="仿宋_GB2312"/>
          <w:b/>
          <w:bCs/>
          <w:kern w:val="0"/>
          <w:sz w:val="36"/>
          <w:szCs w:val="36"/>
        </w:rPr>
        <w:t>2021年部门预算——名词解释</w:t>
      </w:r>
    </w:p>
    <w:p>
      <w:pPr>
        <w:widowControl/>
        <w:jc w:val="left"/>
        <w:outlineLvl w:val="1"/>
        <w:rPr>
          <w:rFonts w:ascii="仿宋_GB2312" w:hAnsi="宋体" w:eastAsia="仿宋_GB2312"/>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一、支出功能分类科目编码、名称</w:t>
      </w:r>
      <w:r>
        <w:rPr>
          <w:rFonts w:hint="eastAsia" w:ascii="仿宋" w:hAnsi="仿宋" w:eastAsia="仿宋" w:cs="宋体"/>
          <w:kern w:val="0"/>
          <w:sz w:val="32"/>
          <w:szCs w:val="32"/>
        </w:rPr>
        <w:t>：按照《2021年政府收支分类科目》“类”、“款”、“项”的编码和名称填列</w:t>
      </w:r>
      <w:r>
        <w:rPr>
          <w:rFonts w:hint="eastAsia" w:ascii="宋体" w:hAnsi="宋体" w:eastAsia="仿宋" w:cs="宋体"/>
          <w:kern w:val="0"/>
          <w:sz w:val="32"/>
          <w:szCs w:val="32"/>
        </w:rPr>
        <w:t>。</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二、年初结转和结余</w:t>
      </w:r>
      <w:r>
        <w:rPr>
          <w:rFonts w:hint="eastAsia" w:ascii="仿宋" w:hAnsi="仿宋" w:eastAsia="仿宋" w:cs="宋体"/>
          <w:kern w:val="0"/>
          <w:sz w:val="32"/>
          <w:szCs w:val="32"/>
        </w:rPr>
        <w:t>：是指单位上年结转本年使用的基本支出结转、项目支出结转和结余和经营结余。</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三、基本支出结转</w:t>
      </w:r>
      <w:r>
        <w:rPr>
          <w:rFonts w:hint="eastAsia" w:ascii="仿宋" w:hAnsi="仿宋" w:eastAsia="仿宋" w:cs="宋体"/>
          <w:kern w:val="0"/>
          <w:sz w:val="32"/>
          <w:szCs w:val="32"/>
        </w:rPr>
        <w:t>：是指单位基本支出收支相抵后结转本年使用的累计余额，包括事业单位未转入事业基金的基本支出结转。</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四、项目支出结转和结余</w:t>
      </w:r>
      <w:r>
        <w:rPr>
          <w:rFonts w:hint="eastAsia" w:ascii="仿宋" w:hAnsi="仿宋" w:eastAsia="仿宋" w:cs="宋体"/>
          <w:kern w:val="0"/>
          <w:sz w:val="32"/>
          <w:szCs w:val="32"/>
        </w:rPr>
        <w:t>：是指单位从财政部门或上级单位等取得，需要结转本年继续使用的项目支出收支累计余额。</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五、基本建设资金结转和结余</w:t>
      </w:r>
      <w:r>
        <w:rPr>
          <w:rFonts w:hint="eastAsia" w:ascii="仿宋" w:hAnsi="仿宋" w:eastAsia="仿宋" w:cs="宋体"/>
          <w:kern w:val="0"/>
          <w:sz w:val="32"/>
          <w:szCs w:val="32"/>
        </w:rPr>
        <w:t>：是指单位基本建设类资金中非偿还性资金结转本年使用的累计余额。</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六、本年收入</w:t>
      </w:r>
      <w:r>
        <w:rPr>
          <w:rFonts w:hint="eastAsia" w:ascii="仿宋" w:hAnsi="仿宋" w:eastAsia="仿宋" w:cs="宋体"/>
          <w:kern w:val="0"/>
          <w:sz w:val="32"/>
          <w:szCs w:val="32"/>
        </w:rPr>
        <w:t>：是指单位本年度取得的全部收入。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七、本年支出</w:t>
      </w:r>
      <w:r>
        <w:rPr>
          <w:rFonts w:hint="eastAsia" w:ascii="仿宋" w:hAnsi="仿宋" w:eastAsia="仿宋" w:cs="宋体"/>
          <w:kern w:val="0"/>
          <w:sz w:val="32"/>
          <w:szCs w:val="32"/>
        </w:rPr>
        <w:t>：是指单位本年度全部支出。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八、结余分配</w:t>
      </w:r>
      <w:r>
        <w:rPr>
          <w:rFonts w:hint="eastAsia" w:ascii="仿宋" w:hAnsi="仿宋" w:eastAsia="仿宋" w:cs="宋体"/>
          <w:kern w:val="0"/>
          <w:sz w:val="32"/>
          <w:szCs w:val="32"/>
        </w:rPr>
        <w:t>：是指单位当年结余的分配情况。</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九、年末结转和结余</w:t>
      </w:r>
      <w:r>
        <w:rPr>
          <w:rFonts w:hint="eastAsia" w:ascii="仿宋" w:hAnsi="仿宋" w:eastAsia="仿宋" w:cs="宋体"/>
          <w:kern w:val="0"/>
          <w:sz w:val="32"/>
          <w:szCs w:val="32"/>
        </w:rPr>
        <w:t>：是指单位结转下年的基本支出结转、项目支出结转和结余和经营结余。</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十、财政拨款收入</w:t>
      </w:r>
      <w:r>
        <w:rPr>
          <w:rFonts w:hint="eastAsia" w:ascii="仿宋" w:hAnsi="仿宋" w:eastAsia="仿宋" w:cs="宋体"/>
          <w:kern w:val="0"/>
          <w:sz w:val="32"/>
          <w:szCs w:val="32"/>
        </w:rPr>
        <w:t>：是指单位本年度从本级财政部门取得的财政拨款，包括一般公共预算财政拨款和政府性基金预算财政拨款。</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十一、事业收入</w:t>
      </w:r>
      <w:r>
        <w:rPr>
          <w:rFonts w:hint="eastAsia" w:ascii="仿宋" w:hAnsi="仿宋" w:eastAsia="仿宋" w:cs="宋体"/>
          <w:kern w:val="0"/>
          <w:sz w:val="32"/>
          <w:szCs w:val="32"/>
        </w:rPr>
        <w:t>：是指事业单位开展专业业务活动及其辅助活动取得的收入。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十二、经营收入</w:t>
      </w:r>
      <w:r>
        <w:rPr>
          <w:rFonts w:hint="eastAsia" w:ascii="仿宋" w:hAnsi="仿宋" w:eastAsia="仿宋" w:cs="宋体"/>
          <w:kern w:val="0"/>
          <w:sz w:val="32"/>
          <w:szCs w:val="32"/>
        </w:rPr>
        <w:t>：是指事业单位在专业业务活动及其辅助活动之外开展非独立核算经营活动取得的收入。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十三、其他收入</w:t>
      </w:r>
      <w:r>
        <w:rPr>
          <w:rFonts w:hint="eastAsia" w:ascii="仿宋" w:hAnsi="仿宋" w:eastAsia="仿宋" w:cs="宋体"/>
          <w:kern w:val="0"/>
          <w:sz w:val="32"/>
          <w:szCs w:val="32"/>
        </w:rPr>
        <w:t>：是指单位取得的除“财政拨款收入”、“事业收入”、“经营收入”等以外的各项收入。</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十四、基本支出</w:t>
      </w:r>
      <w:r>
        <w:rPr>
          <w:rFonts w:hint="eastAsia" w:ascii="仿宋" w:hAnsi="仿宋" w:eastAsia="仿宋" w:cs="宋体"/>
          <w:kern w:val="0"/>
          <w:sz w:val="32"/>
          <w:szCs w:val="32"/>
        </w:rPr>
        <w:t>：是指单位为保障机构正常运转、完成日常工作任务而发生的各项支出。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十五、项目支出</w:t>
      </w:r>
      <w:r>
        <w:rPr>
          <w:rFonts w:hint="eastAsia" w:ascii="仿宋" w:hAnsi="仿宋" w:eastAsia="仿宋" w:cs="宋体"/>
          <w:kern w:val="0"/>
          <w:sz w:val="32"/>
          <w:szCs w:val="32"/>
        </w:rPr>
        <w:t>：是指单位为完成特定的行政工作任务或事业发展目标，在基本支出之外发生的各项支出。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十六、经营支出</w:t>
      </w:r>
      <w:r>
        <w:rPr>
          <w:rFonts w:hint="eastAsia" w:ascii="仿宋" w:hAnsi="仿宋" w:eastAsia="仿宋" w:cs="宋体"/>
          <w:kern w:val="0"/>
          <w:sz w:val="32"/>
          <w:szCs w:val="32"/>
        </w:rPr>
        <w:t>：是指事业单位在专业活动及辅助活动之外开展非独立核算经营活动发生的支出。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十七、人员经费</w:t>
      </w:r>
      <w:r>
        <w:rPr>
          <w:rFonts w:hint="eastAsia" w:ascii="仿宋" w:hAnsi="仿宋" w:eastAsia="仿宋" w:cs="宋体"/>
          <w:kern w:val="0"/>
          <w:sz w:val="32"/>
          <w:szCs w:val="32"/>
        </w:rPr>
        <w:t>：是指单位基本支出中用一般公共预算财政拨款安排的“工资福利支出”和“对个人和家庭的补助”。</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十八、日常公用经费</w:t>
      </w:r>
      <w:r>
        <w:rPr>
          <w:rFonts w:hint="eastAsia" w:ascii="仿宋" w:hAnsi="仿宋" w:eastAsia="仿宋" w:cs="宋体"/>
          <w:kern w:val="0"/>
          <w:sz w:val="32"/>
          <w:szCs w:val="32"/>
        </w:rPr>
        <w:t>：是指单位用一般公共预算财政拨款安排的除人员经费以外的基本支出。</w:t>
      </w:r>
      <w:r>
        <w:rPr>
          <w:rFonts w:hint="eastAsia" w:ascii="宋体" w:hAnsi="宋体" w:eastAsia="仿宋" w:cs="宋体"/>
          <w:kern w:val="0"/>
          <w:sz w:val="32"/>
          <w:szCs w:val="32"/>
        </w:rPr>
        <w:t> </w:t>
      </w:r>
    </w:p>
    <w:p>
      <w:pPr>
        <w:widowControl/>
        <w:spacing w:before="240" w:after="240"/>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十九、“三公”经费</w:t>
      </w:r>
      <w:r>
        <w:rPr>
          <w:rFonts w:hint="eastAsia" w:ascii="仿宋" w:hAnsi="仿宋" w:eastAsia="仿宋" w:cs="宋体"/>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宋体" w:hAnsi="宋体" w:eastAsia="仿宋" w:cs="宋体"/>
          <w:kern w:val="0"/>
          <w:sz w:val="32"/>
          <w:szCs w:val="32"/>
        </w:rPr>
        <w:t> </w:t>
      </w:r>
    </w:p>
    <w:p>
      <w:pPr>
        <w:widowControl/>
        <w:spacing w:before="240" w:after="240"/>
        <w:ind w:firstLine="645"/>
        <w:jc w:val="left"/>
        <w:rPr>
          <w:rFonts w:ascii="仿宋" w:hAnsi="仿宋" w:eastAsia="仿宋" w:cs="宋体"/>
          <w:bCs/>
          <w:kern w:val="0"/>
          <w:sz w:val="32"/>
          <w:szCs w:val="32"/>
        </w:rPr>
      </w:pPr>
      <w:r>
        <w:rPr>
          <w:rFonts w:hint="eastAsia" w:ascii="仿宋" w:hAnsi="仿宋" w:eastAsia="仿宋" w:cs="宋体"/>
          <w:b/>
          <w:bCs/>
          <w:kern w:val="0"/>
          <w:sz w:val="32"/>
          <w:szCs w:val="32"/>
        </w:rPr>
        <w:t>二十、机关运行经费：</w:t>
      </w:r>
      <w:r>
        <w:rPr>
          <w:rFonts w:hint="eastAsia" w:ascii="仿宋" w:hAnsi="仿宋" w:eastAsia="仿宋" w:cs="宋体"/>
          <w:bCs/>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360" w:lineRule="auto"/>
        <w:ind w:firstLine="643" w:firstLineChars="200"/>
        <w:jc w:val="left"/>
        <w:rPr>
          <w:rFonts w:ascii="仿宋" w:hAnsi="仿宋" w:eastAsia="仿宋"/>
          <w:b/>
          <w:kern w:val="0"/>
          <w:sz w:val="32"/>
          <w:szCs w:val="32"/>
        </w:rPr>
      </w:pPr>
      <w:r>
        <w:rPr>
          <w:rFonts w:hint="eastAsia" w:ascii="仿宋" w:hAnsi="仿宋" w:eastAsia="仿宋"/>
          <w:b/>
          <w:kern w:val="0"/>
          <w:sz w:val="32"/>
          <w:szCs w:val="32"/>
        </w:rPr>
        <w:t>。</w:t>
      </w:r>
    </w:p>
    <w:p>
      <w:pPr>
        <w:widowControl/>
        <w:spacing w:before="240" w:after="240"/>
        <w:ind w:firstLine="645"/>
        <w:jc w:val="left"/>
        <w:rPr>
          <w:rFonts w:ascii="仿宋" w:hAnsi="仿宋" w:eastAsia="仿宋" w:cs="宋体"/>
          <w:bCs/>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19</w:t>
    </w:r>
    <w:r>
      <w:rPr>
        <w:rStyle w:val="1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zIxYjg1YTkyZjhmNDdkZmM3MTIxMzZhZjY5MTMifQ=="/>
  </w:docVars>
  <w:rsids>
    <w:rsidRoot w:val="007E5001"/>
    <w:rsid w:val="000057A8"/>
    <w:rsid w:val="000145BA"/>
    <w:rsid w:val="00043F07"/>
    <w:rsid w:val="0006670E"/>
    <w:rsid w:val="000831C0"/>
    <w:rsid w:val="000858CD"/>
    <w:rsid w:val="00095461"/>
    <w:rsid w:val="000C42AF"/>
    <w:rsid w:val="000D7B37"/>
    <w:rsid w:val="00135137"/>
    <w:rsid w:val="0013519B"/>
    <w:rsid w:val="0015526B"/>
    <w:rsid w:val="001A5F33"/>
    <w:rsid w:val="001A68AF"/>
    <w:rsid w:val="001B3655"/>
    <w:rsid w:val="001C1D11"/>
    <w:rsid w:val="001E2B95"/>
    <w:rsid w:val="0022537E"/>
    <w:rsid w:val="0023640E"/>
    <w:rsid w:val="00295D0F"/>
    <w:rsid w:val="002C4BD6"/>
    <w:rsid w:val="002D19BE"/>
    <w:rsid w:val="002E78B6"/>
    <w:rsid w:val="002F53FA"/>
    <w:rsid w:val="00322E88"/>
    <w:rsid w:val="003379A6"/>
    <w:rsid w:val="00341CFB"/>
    <w:rsid w:val="0035076A"/>
    <w:rsid w:val="00375123"/>
    <w:rsid w:val="003A44E5"/>
    <w:rsid w:val="003B5F79"/>
    <w:rsid w:val="003F169E"/>
    <w:rsid w:val="00423519"/>
    <w:rsid w:val="004379C6"/>
    <w:rsid w:val="00447276"/>
    <w:rsid w:val="004656F2"/>
    <w:rsid w:val="004725D4"/>
    <w:rsid w:val="00476A8A"/>
    <w:rsid w:val="00480549"/>
    <w:rsid w:val="00484DD2"/>
    <w:rsid w:val="004858B2"/>
    <w:rsid w:val="004B2681"/>
    <w:rsid w:val="004D2CAD"/>
    <w:rsid w:val="004E506D"/>
    <w:rsid w:val="00565B9A"/>
    <w:rsid w:val="00571B0D"/>
    <w:rsid w:val="005A4605"/>
    <w:rsid w:val="005B07C7"/>
    <w:rsid w:val="005C3E29"/>
    <w:rsid w:val="005E4A5E"/>
    <w:rsid w:val="005E514F"/>
    <w:rsid w:val="006005FB"/>
    <w:rsid w:val="00616416"/>
    <w:rsid w:val="0062119E"/>
    <w:rsid w:val="0062762F"/>
    <w:rsid w:val="00627DAC"/>
    <w:rsid w:val="0063712A"/>
    <w:rsid w:val="00673569"/>
    <w:rsid w:val="00683EA6"/>
    <w:rsid w:val="006C056F"/>
    <w:rsid w:val="006C5B18"/>
    <w:rsid w:val="006C5E08"/>
    <w:rsid w:val="00797C6A"/>
    <w:rsid w:val="007A2546"/>
    <w:rsid w:val="007E5001"/>
    <w:rsid w:val="00806D8F"/>
    <w:rsid w:val="00821C98"/>
    <w:rsid w:val="008951C4"/>
    <w:rsid w:val="008C415B"/>
    <w:rsid w:val="00926C87"/>
    <w:rsid w:val="00955E13"/>
    <w:rsid w:val="009C5522"/>
    <w:rsid w:val="009F1323"/>
    <w:rsid w:val="00A04D0E"/>
    <w:rsid w:val="00A16743"/>
    <w:rsid w:val="00A24808"/>
    <w:rsid w:val="00A27798"/>
    <w:rsid w:val="00A63BB9"/>
    <w:rsid w:val="00A72DC8"/>
    <w:rsid w:val="00AB3815"/>
    <w:rsid w:val="00AC24ED"/>
    <w:rsid w:val="00AC560B"/>
    <w:rsid w:val="00AD7672"/>
    <w:rsid w:val="00AE341C"/>
    <w:rsid w:val="00AE6E7F"/>
    <w:rsid w:val="00B272E9"/>
    <w:rsid w:val="00B70EFD"/>
    <w:rsid w:val="00BF3EE9"/>
    <w:rsid w:val="00C05188"/>
    <w:rsid w:val="00C53A1E"/>
    <w:rsid w:val="00C54A32"/>
    <w:rsid w:val="00CA0B80"/>
    <w:rsid w:val="00CB2919"/>
    <w:rsid w:val="00CE7932"/>
    <w:rsid w:val="00CE7FCB"/>
    <w:rsid w:val="00CF2723"/>
    <w:rsid w:val="00CF4C56"/>
    <w:rsid w:val="00D10B88"/>
    <w:rsid w:val="00D61F97"/>
    <w:rsid w:val="00D62C7C"/>
    <w:rsid w:val="00D66148"/>
    <w:rsid w:val="00D77DE1"/>
    <w:rsid w:val="00D82D77"/>
    <w:rsid w:val="00D953BC"/>
    <w:rsid w:val="00DA2209"/>
    <w:rsid w:val="00DA2C8F"/>
    <w:rsid w:val="00DB1945"/>
    <w:rsid w:val="00DD5905"/>
    <w:rsid w:val="00DE70AB"/>
    <w:rsid w:val="00E00861"/>
    <w:rsid w:val="00E0407D"/>
    <w:rsid w:val="00E06E2A"/>
    <w:rsid w:val="00E14322"/>
    <w:rsid w:val="00E21502"/>
    <w:rsid w:val="00E82D24"/>
    <w:rsid w:val="00EB04E5"/>
    <w:rsid w:val="00EB3277"/>
    <w:rsid w:val="00ED10DD"/>
    <w:rsid w:val="00F832C0"/>
    <w:rsid w:val="00FB2A8B"/>
    <w:rsid w:val="04213AA6"/>
    <w:rsid w:val="051308A8"/>
    <w:rsid w:val="098B311A"/>
    <w:rsid w:val="0C85466E"/>
    <w:rsid w:val="0CD46AEF"/>
    <w:rsid w:val="0EBD572D"/>
    <w:rsid w:val="0F7F35A9"/>
    <w:rsid w:val="113D3C74"/>
    <w:rsid w:val="14E3363C"/>
    <w:rsid w:val="1528715A"/>
    <w:rsid w:val="1592238C"/>
    <w:rsid w:val="1860616C"/>
    <w:rsid w:val="202470E5"/>
    <w:rsid w:val="202B6690"/>
    <w:rsid w:val="20D95EDC"/>
    <w:rsid w:val="23F15D62"/>
    <w:rsid w:val="25D63EF7"/>
    <w:rsid w:val="2677280D"/>
    <w:rsid w:val="29562D0C"/>
    <w:rsid w:val="315D5F97"/>
    <w:rsid w:val="380856E5"/>
    <w:rsid w:val="3BB1105B"/>
    <w:rsid w:val="3C5A42CD"/>
    <w:rsid w:val="4357452A"/>
    <w:rsid w:val="46FE4788"/>
    <w:rsid w:val="47C66E42"/>
    <w:rsid w:val="53E63711"/>
    <w:rsid w:val="571E0671"/>
    <w:rsid w:val="5B8C5D37"/>
    <w:rsid w:val="6A7A4DCE"/>
    <w:rsid w:val="6D200CDE"/>
    <w:rsid w:val="73F17783"/>
    <w:rsid w:val="74FE77FB"/>
    <w:rsid w:val="779C23A9"/>
    <w:rsid w:val="7FFC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16"/>
    <w:semiHidden/>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rFonts w:cs="Times New Roman"/>
      <w:b/>
      <w:bCs/>
    </w:rPr>
  </w:style>
  <w:style w:type="character" w:styleId="12">
    <w:name w:val="page number"/>
    <w:basedOn w:val="10"/>
    <w:qFormat/>
    <w:uiPriority w:val="0"/>
  </w:style>
  <w:style w:type="character" w:customStyle="1" w:styleId="13">
    <w:name w:val="页眉 字符"/>
    <w:basedOn w:val="10"/>
    <w:link w:val="6"/>
    <w:qFormat/>
    <w:uiPriority w:val="0"/>
    <w:rPr>
      <w:sz w:val="18"/>
      <w:szCs w:val="18"/>
    </w:rPr>
  </w:style>
  <w:style w:type="character" w:customStyle="1" w:styleId="14">
    <w:name w:val="页脚 字符"/>
    <w:basedOn w:val="10"/>
    <w:link w:val="5"/>
    <w:qFormat/>
    <w:uiPriority w:val="0"/>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0"/>
    <w:rPr>
      <w:rFonts w:ascii="Times New Roman" w:hAnsi="Times New Roman" w:eastAsia="宋体" w:cs="Times New Roman"/>
      <w:sz w:val="18"/>
      <w:szCs w:val="18"/>
    </w:rPr>
  </w:style>
  <w:style w:type="paragraph" w:customStyle="1" w:styleId="17">
    <w:name w:val="Char"/>
    <w:basedOn w:val="1"/>
    <w:qFormat/>
    <w:uiPriority w:val="0"/>
    <w:pPr>
      <w:spacing w:line="360" w:lineRule="auto"/>
      <w:ind w:firstLine="200" w:firstLineChars="200"/>
    </w:pPr>
    <w:rPr>
      <w:rFonts w:ascii="宋体" w:hAnsi="宋体" w:cs="宋体"/>
      <w:sz w:val="24"/>
      <w:szCs w:val="20"/>
    </w:rPr>
  </w:style>
  <w:style w:type="character" w:customStyle="1" w:styleId="18">
    <w:name w:val="font21"/>
    <w:basedOn w:val="10"/>
    <w:qFormat/>
    <w:uiPriority w:val="0"/>
    <w:rPr>
      <w:rFonts w:hint="eastAsia" w:ascii="宋体" w:hAnsi="宋体" w:eastAsia="宋体"/>
      <w:color w:val="000000"/>
      <w:sz w:val="18"/>
      <w:szCs w:val="18"/>
      <w:u w:val="none"/>
    </w:rPr>
  </w:style>
  <w:style w:type="paragraph" w:customStyle="1" w:styleId="19">
    <w:name w:val="Char1"/>
    <w:basedOn w:val="1"/>
    <w:qFormat/>
    <w:uiPriority w:val="0"/>
    <w:pPr>
      <w:spacing w:line="360" w:lineRule="auto"/>
      <w:ind w:firstLine="200"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09E876-556D-48BB-A90A-61369196E0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5805</Words>
  <Characters>6836</Characters>
  <Lines>68</Lines>
  <Paragraphs>19</Paragraphs>
  <TotalTime>31</TotalTime>
  <ScaleCrop>false</ScaleCrop>
  <LinksUpToDate>false</LinksUpToDate>
  <CharactersWithSpaces>8137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2016-02-24T07:45:00Z</dcterms:created>
  <dc:creator>User</dc:creator>
  <cp:lastModifiedBy>someone</cp:lastModifiedBy>
  <cp:lastPrinted>2021-01-26T07:03:00Z</cp:lastPrinted>
  <dcterms:modified xsi:type="dcterms:W3CDTF">2022-10-20T03:29:11Z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4AF20C3E80E6490286338314766880B4</vt:lpwstr>
  </property>
</Properties>
</file>