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jc w:val="center"/>
        <w:rPr>
          <w:rFonts w:ascii="宋体" w:cs="宋体"/>
          <w:b/>
          <w:color w:val="000000"/>
          <w:kern w:val="0"/>
          <w:sz w:val="44"/>
          <w:szCs w:val="44"/>
        </w:rPr>
      </w:pPr>
    </w:p>
    <w:p>
      <w:pPr>
        <w:widowControl/>
        <w:jc w:val="left"/>
        <w:outlineLvl w:val="1"/>
        <w:rPr>
          <w:rFonts w:ascii="??_GB2312" w:hAnsi="宋体" w:eastAsia="Times New Roman"/>
          <w:b/>
          <w:kern w:val="0"/>
          <w:sz w:val="36"/>
          <w:szCs w:val="36"/>
        </w:rPr>
      </w:pPr>
      <w:r>
        <w:rPr>
          <w:rFonts w:hint="eastAsia" w:ascii="宋体" w:hAnsi="宋体"/>
          <w:b/>
          <w:kern w:val="0"/>
          <w:sz w:val="36"/>
          <w:szCs w:val="36"/>
        </w:rPr>
        <w:t>银川市</w:t>
      </w:r>
      <w:r>
        <w:rPr>
          <w:rFonts w:ascii="??_GB2312" w:hAnsi="宋体" w:eastAsia="Times New Roman"/>
          <w:b/>
          <w:kern w:val="0"/>
          <w:sz w:val="36"/>
          <w:szCs w:val="36"/>
        </w:rPr>
        <w:t>金凤区发展和改革局202</w:t>
      </w:r>
      <w:r>
        <w:rPr>
          <w:rFonts w:hint="eastAsia" w:ascii="??_GB2312" w:hAnsi="宋体"/>
          <w:b/>
          <w:kern w:val="0"/>
          <w:sz w:val="36"/>
          <w:szCs w:val="36"/>
          <w:lang w:val="en-US" w:eastAsia="zh-CN"/>
        </w:rPr>
        <w:t>1</w:t>
      </w:r>
      <w:r>
        <w:rPr>
          <w:rFonts w:ascii="??_GB2312" w:hAnsi="宋体" w:eastAsia="Times New Roman"/>
          <w:b/>
          <w:kern w:val="0"/>
          <w:sz w:val="36"/>
          <w:szCs w:val="36"/>
        </w:rPr>
        <w:t>年部门预算——单位概况</w:t>
      </w:r>
    </w:p>
    <w:p>
      <w:pPr>
        <w:widowControl/>
        <w:spacing w:line="560" w:lineRule="exact"/>
        <w:ind w:firstLine="643" w:firstLineChars="200"/>
        <w:jc w:val="left"/>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widowControl/>
        <w:spacing w:line="560" w:lineRule="exact"/>
        <w:ind w:firstLine="645"/>
        <w:jc w:val="left"/>
        <w:rPr>
          <w:rFonts w:ascii="仿宋" w:hAnsi="仿宋" w:eastAsia="仿宋" w:cs="宋体"/>
          <w:bCs/>
          <w:kern w:val="0"/>
          <w:sz w:val="32"/>
          <w:szCs w:val="32"/>
        </w:rPr>
      </w:pPr>
      <w:r>
        <w:rPr>
          <w:rFonts w:hint="eastAsia" w:ascii="仿宋" w:hAnsi="仿宋" w:eastAsia="仿宋" w:cs="宋体"/>
          <w:bCs/>
          <w:kern w:val="0"/>
          <w:sz w:val="32"/>
          <w:szCs w:val="32"/>
        </w:rPr>
        <w:t>详细介绍本部门（单位）工作职能。</w:t>
      </w:r>
      <w:r>
        <w:rPr>
          <w:rFonts w:ascii="仿宋" w:hAnsi="仿宋" w:eastAsia="仿宋" w:cs="宋体"/>
          <w:bCs/>
          <w:kern w:val="0"/>
          <w:sz w:val="32"/>
          <w:szCs w:val="32"/>
        </w:rPr>
        <w:t xml:space="preserve"> </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（一）负责提出金凤区工业企业技术改造固定资产投资规模和方向，指导工业行业技术创新和技术进步，实施技术改造和新产品、新技术的研发工作，推动相关科研成果产业化，负责工业经济对外合作工作。</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二）负责拟订并组织实施工业能源节约和资源综合利用的政策措施，参与拟订能源节约和资源综合利用、清洁生产促进规划，组织协调重大示范工程和工业环境保护、新产品、新技术、新设备、新材料的推广应用，指导工业行业绿色发展。</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三）负责中小企业促进工作的宏观指导、综合协调和监督检查，会同有关部门拟订促进中小企业发展的相关政策和措施，推进建立完善服务体系，监测分析中小企业发展动态，发布相关信息，协调解决有关重大问题。</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（四）执行国家有关粮食和物资储备管理的法律法规，配合银川市落实粮食、重要物资和应急储备物资的收储、轮换和日常管理。</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（五）配合银川市监测辖区粮食、重要物资和应急物资供求变化并预测预警；配合银川市落实粮食流通行业和物资储备承储单位日常监督管理工作。</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（六）配合银川市对管理的政府储备、企业储备以及储备政策落实情况进行监督检查。</w:t>
      </w:r>
    </w:p>
    <w:p>
      <w:pPr>
        <w:widowControl/>
        <w:spacing w:line="560" w:lineRule="exact"/>
        <w:ind w:firstLine="645"/>
        <w:jc w:val="left"/>
        <w:rPr>
          <w:rFonts w:ascii="仿宋" w:hAnsi="仿宋" w:eastAsia="仿宋" w:cs="宋体"/>
          <w:bCs/>
          <w:kern w:val="0"/>
          <w:sz w:val="32"/>
          <w:szCs w:val="32"/>
        </w:rPr>
      </w:pP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七）拟订并组织实施金凤区国民经济发展和社会发展战略、中长期发展规划和年度发展计划；衔接、平衡各主要行业和产业的发展规划；受金凤区政府委托向金凤区人大报告本区国民经济和社会发展计划以及计划执行情况。</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（八）提出加快建设现代化经济体系、推动高质量发展的总体目标、重大任务以及相关政策。组织开展重大战略规划、重大政策评估，提出相关调整意见。</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九）统筹提出国民经济和社会发展主要目标，监测预测预警宏观经济和社会发展态势趋势，提出国民经济发展速度、总量平衡和结构调整的预期目标及调控政策建议；综合协调宏观经济政策，调节经济运行，协调解决经济运行中的重大问题。</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（十）指导推进和综合协调经济体制改革，参与研究、拟订、衔接专项经济体制改革方案，协调推进专项经济体制改革；配合相关部门开展优化营商环境工作。</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（十一）承担固定资产投资综合管理职能，提出金凤区全社会固定资产投资规模和投资结构的调控目标、政策及措施；承担固定资产投资综合管理职责，统筹安排政府投资项目和负责金凤区重点项目的协调服务。</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（十二）协调指导基本建设项目的备案、核准、审批、审核上报、投资概算审查；争取国家、自治区、银川市政策扶持和资金支持工作。</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三）根据国家产业政策，协调推进辖区经济体制改革有关工作；配合实施能源消费控制目标任务；推动实施创新驱动发展战略；配合相关部门组织实施服务业中长期规划；配合实施可持续发展战略，推动生态文明建设。</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四）组织拟订社会发展战略、总体规划。研究拟订人口发展战略、规划及人口政策；参与拟订教育、文化、卫生、民政、科技、体育、旅游等发展政策，统筹推进基本公共服务体系建设；提出促进就业、完善社会保障与经济协调发展的政策建议。</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五）会同有关部门拟订推进经济建设与国民建设协调发展的战略和规划，协调有关重大问题；组织实施国家、自治区、银川市国民经济动员规划，协调和组织实施国民经济动员有关工作；承担协助组织辖区银川市都市圈建设，信用体系建设等日常工作。</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六）执行国家、自治区、银川市工业和信息化发展的方针、政策；组织实施金凤区工业行业规划、计划和产业政策，提出优化产业布局、结构调整的政策建议，指导实施行业技术规范和标准，指导协调辖区工业企业发展。</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（十七）监测分析工业运行态势，统计并发布相关信息，进行预测预警和信息引导，协调解决工业运行中的有关问题；负责工业行业安全生产管理有关工作，指导工业领域信息安全工作。</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（十八）配合银川市监测价格运行情况；对纪检监察、司法、行政工作中所涉及的，价格不明或者价格有争议的，实行市场调节价的有形产品、无形资产和各类有偿服务进行价格确认。</w:t>
      </w:r>
    </w:p>
    <w:p>
      <w:pPr>
        <w:widowControl/>
        <w:spacing w:line="560" w:lineRule="exact"/>
        <w:ind w:firstLine="645"/>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（十九）组织实施国民经济动员、政府投资项目、非经营性政府投资项目招投标、循环经济发展有关工作，承担相应办公室日常工作。</w:t>
      </w:r>
    </w:p>
    <w:p>
      <w:pPr>
        <w:widowControl/>
        <w:spacing w:line="560" w:lineRule="exact"/>
        <w:ind w:firstLine="645"/>
        <w:jc w:val="left"/>
        <w:rPr>
          <w:rFonts w:ascii="??_GB2312" w:hAnsi="宋体" w:eastAsia="Times New Roman" w:cs="宋体"/>
          <w:kern w:val="0"/>
          <w:sz w:val="32"/>
          <w:szCs w:val="32"/>
        </w:rPr>
      </w:pPr>
      <w:r>
        <w:rPr>
          <w:rFonts w:hint="eastAsia" w:ascii="仿宋" w:hAnsi="仿宋" w:eastAsia="仿宋" w:cs="宋体"/>
          <w:bCs/>
          <w:kern w:val="0"/>
          <w:sz w:val="32"/>
          <w:szCs w:val="32"/>
          <w:lang w:val="en-US" w:eastAsia="zh-CN"/>
        </w:rPr>
        <w:t>（二十）承办金凤区党委、政府交办的其他事项。</w:t>
      </w:r>
      <w:r>
        <w:rPr>
          <w:rFonts w:ascii="??_GB2312" w:hAnsi="宋体" w:eastAsia="Times New Roman" w:cs="宋体"/>
          <w:kern w:val="0"/>
          <w:sz w:val="32"/>
          <w:szCs w:val="32"/>
        </w:rPr>
        <w:t>　</w:t>
      </w:r>
    </w:p>
    <w:p>
      <w:pPr>
        <w:widowControl/>
        <w:spacing w:line="560" w:lineRule="exact"/>
        <w:ind w:firstLine="645"/>
        <w:jc w:val="left"/>
        <w:rPr>
          <w:rFonts w:ascii="黑体" w:hAnsi="黑体" w:eastAsia="黑体" w:cs="宋体"/>
          <w:b/>
          <w:bCs/>
          <w:kern w:val="0"/>
          <w:sz w:val="32"/>
          <w:szCs w:val="32"/>
        </w:rPr>
      </w:pPr>
      <w:r>
        <w:rPr>
          <w:rFonts w:hint="eastAsia" w:ascii="黑体" w:hAnsi="黑体" w:eastAsia="黑体" w:cs="宋体"/>
          <w:b/>
          <w:bCs/>
          <w:kern w:val="0"/>
          <w:sz w:val="32"/>
          <w:szCs w:val="32"/>
        </w:rPr>
        <w:t>二、部门预算单位构成</w:t>
      </w:r>
    </w:p>
    <w:p>
      <w:pPr>
        <w:widowControl/>
        <w:spacing w:line="560" w:lineRule="exact"/>
        <w:jc w:val="left"/>
        <w:rPr>
          <w:rFonts w:ascii="仿宋" w:hAnsi="仿宋" w:eastAsia="仿宋" w:cs="宋体"/>
          <w:bCs/>
          <w:kern w:val="0"/>
          <w:sz w:val="32"/>
          <w:szCs w:val="32"/>
        </w:rPr>
      </w:pPr>
      <w:r>
        <w:rPr>
          <w:rFonts w:ascii="黑体" w:hAnsi="黑体" w:eastAsia="黑体" w:cs="宋体"/>
          <w:b/>
          <w:bCs/>
          <w:kern w:val="0"/>
          <w:sz w:val="32"/>
          <w:szCs w:val="32"/>
        </w:rPr>
        <w:t xml:space="preserve">   </w:t>
      </w:r>
      <w:r>
        <w:rPr>
          <w:rFonts w:ascii="仿宋" w:hAnsi="仿宋" w:eastAsia="仿宋" w:cs="宋体"/>
          <w:b/>
          <w:bCs/>
          <w:kern w:val="0"/>
          <w:sz w:val="32"/>
          <w:szCs w:val="32"/>
        </w:rPr>
        <w:t xml:space="preserve"> </w:t>
      </w:r>
      <w:r>
        <w:rPr>
          <w:rFonts w:hint="eastAsia" w:ascii="仿宋" w:hAnsi="仿宋" w:eastAsia="仿宋" w:cs="宋体"/>
          <w:bCs/>
          <w:kern w:val="0"/>
          <w:sz w:val="32"/>
          <w:szCs w:val="32"/>
        </w:rPr>
        <w:t>对本部门（单位）及所属预算单位构成进行详细说明。如：</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bCs/>
          <w:kern w:val="0"/>
          <w:sz w:val="32"/>
          <w:szCs w:val="32"/>
          <w:lang w:val="en-US" w:eastAsia="zh-CN"/>
        </w:rPr>
        <w:t>从预算单位构成看，金凤区发展和改革局</w:t>
      </w:r>
      <w:r>
        <w:rPr>
          <w:rFonts w:hint="eastAsia" w:ascii="仿宋" w:hAnsi="仿宋" w:eastAsia="仿宋" w:cs="宋体"/>
          <w:bCs/>
          <w:kern w:val="0"/>
          <w:sz w:val="32"/>
          <w:szCs w:val="32"/>
        </w:rPr>
        <w:t>本</w:t>
      </w:r>
      <w:r>
        <w:rPr>
          <w:rFonts w:hint="eastAsia" w:ascii="仿宋_GB2312" w:hAnsi="黑体" w:eastAsia="仿宋_GB2312" w:cs="宋体"/>
          <w:bCs/>
          <w:kern w:val="0"/>
          <w:sz w:val="32"/>
          <w:szCs w:val="32"/>
        </w:rPr>
        <w:t>部门所属预算只包括本部门预算。</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sectPr>
          <w:pgSz w:w="11906" w:h="16838"/>
          <w:pgMar w:top="1440" w:right="1800" w:bottom="1440" w:left="1800" w:header="851" w:footer="992" w:gutter="0"/>
          <w:cols w:space="720" w:num="1"/>
          <w:docGrid w:type="lines" w:linePitch="312" w:charSpace="0"/>
        </w:sectPr>
      </w:pPr>
    </w:p>
    <w:p>
      <w:pPr>
        <w:widowControl/>
        <w:jc w:val="left"/>
        <w:outlineLvl w:val="1"/>
        <w:rPr>
          <w:rFonts w:ascii="??_GB2312" w:hAnsi="宋体" w:eastAsia="Times New Roman"/>
          <w:b/>
          <w:kern w:val="0"/>
          <w:sz w:val="36"/>
          <w:szCs w:val="36"/>
        </w:rPr>
      </w:pPr>
      <w:r>
        <w:rPr>
          <w:rFonts w:ascii="??_GB2312" w:hAnsi="宋体" w:eastAsia="Times New Roman"/>
          <w:b/>
          <w:kern w:val="0"/>
          <w:sz w:val="36"/>
          <w:szCs w:val="36"/>
        </w:rPr>
        <w:t>银川市金凤区发展和改革局202</w:t>
      </w:r>
      <w:r>
        <w:rPr>
          <w:rFonts w:hint="eastAsia" w:ascii="??_GB2312" w:hAnsi="宋体"/>
          <w:b/>
          <w:kern w:val="0"/>
          <w:sz w:val="36"/>
          <w:szCs w:val="36"/>
          <w:lang w:val="en-US" w:eastAsia="zh-CN"/>
        </w:rPr>
        <w:t>1</w:t>
      </w:r>
      <w:r>
        <w:rPr>
          <w:rFonts w:ascii="??_GB2312" w:hAnsi="宋体" w:eastAsia="Times New Roman"/>
          <w:b/>
          <w:kern w:val="0"/>
          <w:sz w:val="36"/>
          <w:szCs w:val="36"/>
        </w:rPr>
        <w:t>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_GB2312" w:hAnsi="宋体" w:eastAsia="Times New Roman"/>
          <w:b/>
          <w:kern w:val="0"/>
          <w:sz w:val="36"/>
          <w:szCs w:val="36"/>
        </w:rPr>
      </w:pPr>
      <w:r>
        <w:rPr>
          <w:rFonts w:ascii="??_GB2312" w:hAnsi="宋体" w:eastAsia="Times New Roman"/>
          <w:b/>
          <w:kern w:val="0"/>
          <w:sz w:val="36"/>
          <w:szCs w:val="36"/>
        </w:rPr>
        <w:t>财政拨款收支预算</w:t>
      </w:r>
      <w:r>
        <w:rPr>
          <w:rFonts w:hint="eastAsia" w:ascii="??_GB2312" w:hAnsi="宋体"/>
          <w:b/>
          <w:kern w:val="0"/>
          <w:sz w:val="36"/>
          <w:szCs w:val="36"/>
          <w:lang w:val="en-US" w:eastAsia="zh-CN"/>
        </w:rPr>
        <w:t>表</w:t>
      </w:r>
    </w:p>
    <w:p>
      <w:pPr>
        <w:widowControl/>
        <w:ind w:firstLine="640" w:firstLineChars="200"/>
        <w:outlineLvl w:val="1"/>
        <w:rPr>
          <w:rFonts w:ascii="??_GB2312" w:hAnsi="宋体" w:eastAsia="Times New Roman"/>
          <w:kern w:val="0"/>
          <w:sz w:val="32"/>
          <w:szCs w:val="32"/>
        </w:rPr>
      </w:pPr>
      <w:r>
        <w:rPr>
          <w:rFonts w:ascii="??_GB2312" w:hAnsi="宋体" w:eastAsia="Times New Roman"/>
          <w:kern w:val="0"/>
          <w:sz w:val="32"/>
          <w:szCs w:val="32"/>
        </w:rPr>
        <w:t xml:space="preserve">                                                                   单位：万元</w:t>
      </w:r>
    </w:p>
    <w:tbl>
      <w:tblPr>
        <w:tblStyle w:val="6"/>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收</w:t>
            </w:r>
            <w:r>
              <w:rPr>
                <w:rFonts w:ascii="宋体" w:hAnsi="宋体" w:cs="Arial"/>
                <w:b/>
                <w:color w:val="000000"/>
                <w:kern w:val="0"/>
                <w:sz w:val="22"/>
                <w:szCs w:val="22"/>
              </w:rPr>
              <w:t xml:space="preserve">     </w:t>
            </w:r>
            <w:r>
              <w:rPr>
                <w:rFonts w:hint="eastAsia" w:ascii="宋体" w:hAnsi="宋体" w:cs="Arial"/>
                <w:b/>
                <w:color w:val="000000"/>
                <w:kern w:val="0"/>
                <w:sz w:val="22"/>
                <w:szCs w:val="22"/>
              </w:rPr>
              <w:t>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支</w:t>
            </w:r>
            <w:r>
              <w:rPr>
                <w:rFonts w:ascii="宋体" w:hAnsi="宋体" w:cs="Arial"/>
                <w:b/>
                <w:color w:val="000000"/>
                <w:kern w:val="0"/>
                <w:sz w:val="22"/>
                <w:szCs w:val="22"/>
              </w:rPr>
              <w:t xml:space="preserve">     </w:t>
            </w:r>
            <w:r>
              <w:rPr>
                <w:rFonts w:hint="eastAsia" w:ascii="宋体" w:hAnsi="宋体" w:cs="Arial"/>
                <w:b/>
                <w:color w:val="000000"/>
                <w:kern w:val="0"/>
                <w:sz w:val="22"/>
                <w:szCs w:val="22"/>
              </w:rPr>
              <w:t>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项</w:t>
            </w:r>
            <w:r>
              <w:rPr>
                <w:rFonts w:ascii="宋体" w:hAnsi="宋体" w:cs="Arial"/>
                <w:b/>
                <w:color w:val="000000"/>
                <w:kern w:val="0"/>
                <w:sz w:val="22"/>
                <w:szCs w:val="22"/>
              </w:rPr>
              <w:t xml:space="preserve">    </w:t>
            </w:r>
            <w:r>
              <w:rPr>
                <w:rFonts w:hint="eastAsia" w:ascii="宋体" w:hAnsi="宋体" w:cs="Arial"/>
                <w:b/>
                <w:color w:val="000000"/>
                <w:kern w:val="0"/>
                <w:sz w:val="22"/>
                <w:szCs w:val="22"/>
              </w:rPr>
              <w:t>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315.54</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315.54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315.54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315.54</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176.12</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176.12</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cs="Arial"/>
                <w:kern w:val="0"/>
                <w:sz w:val="22"/>
                <w:szCs w:val="22"/>
              </w:rPr>
            </w:pPr>
            <w:r>
              <w:rPr>
                <w:rFonts w:hint="eastAsia" w:ascii="宋体" w:hAnsi="宋体" w:cs="Arial"/>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kern w:val="0"/>
                <w:sz w:val="22"/>
                <w:szCs w:val="22"/>
              </w:rPr>
            </w:pPr>
            <w:r>
              <w:rPr>
                <w:rFonts w:hint="eastAsia" w:ascii="宋体" w:hAnsi="宋体" w:cs="Arial"/>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18.76</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18.76</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12.79</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12.79</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10.37</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cs="Arial"/>
                <w:kern w:val="0"/>
                <w:sz w:val="22"/>
                <w:szCs w:val="22"/>
                <w:lang w:val="en-US" w:eastAsia="zh-CN"/>
              </w:rPr>
            </w:pPr>
            <w:r>
              <w:rPr>
                <w:rFonts w:hint="eastAsia" w:ascii="宋体" w:cs="Arial"/>
                <w:kern w:val="0"/>
                <w:sz w:val="22"/>
                <w:szCs w:val="22"/>
                <w:lang w:val="en-US" w:eastAsia="zh-CN"/>
              </w:rPr>
              <w:t>10.37</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97.5</w:t>
            </w:r>
          </w:p>
        </w:tc>
        <w:tc>
          <w:tcPr>
            <w:tcW w:w="1360" w:type="dxa"/>
            <w:tcBorders>
              <w:top w:val="nil"/>
              <w:left w:val="nil"/>
              <w:bottom w:val="single" w:color="000000" w:sz="4" w:space="0"/>
              <w:right w:val="single" w:color="000000" w:sz="4" w:space="0"/>
            </w:tcBorders>
            <w:vAlign w:val="center"/>
          </w:tcPr>
          <w:p>
            <w:pPr>
              <w:widowControl/>
              <w:jc w:val="right"/>
              <w:rPr>
                <w:rFonts w:hint="default" w:ascii="宋体" w:eastAsia="宋体" w:cs="Arial"/>
                <w:kern w:val="0"/>
                <w:sz w:val="22"/>
                <w:szCs w:val="22"/>
                <w:lang w:val="en-US" w:eastAsia="zh-CN"/>
              </w:rPr>
            </w:pPr>
            <w:r>
              <w:rPr>
                <w:rFonts w:hint="eastAsia" w:ascii="宋体" w:cs="Arial"/>
                <w:kern w:val="0"/>
                <w:sz w:val="22"/>
                <w:szCs w:val="22"/>
                <w:lang w:val="en-US" w:eastAsia="zh-CN"/>
              </w:rPr>
              <w:t>97.5</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315.54</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hint="default" w:asci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315.54</w:t>
            </w:r>
          </w:p>
        </w:tc>
      </w:tr>
    </w:tbl>
    <w:p>
      <w:pPr>
        <w:widowControl/>
        <w:outlineLvl w:val="1"/>
        <w:rPr>
          <w:rFonts w:ascii="??_GB2312" w:hAnsi="宋体" w:eastAsia="Times New Roman"/>
          <w:kern w:val="0"/>
          <w:sz w:val="32"/>
          <w:szCs w:val="32"/>
        </w:rPr>
      </w:pPr>
      <w:r>
        <w:rPr>
          <w:rFonts w:ascii="??_GB2312" w:hAnsi="宋体" w:eastAsia="Times New Roman"/>
          <w:kern w:val="0"/>
          <w:sz w:val="32"/>
          <w:szCs w:val="32"/>
        </w:rPr>
        <w:t>注：支出预算功能科目各单位根据本单位实际据实填写，其他科目删除。</w:t>
      </w:r>
    </w:p>
    <w:p/>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lang w:val="en-US" w:eastAsia="zh-CN"/>
        </w:rPr>
        <w:t>二</w:t>
      </w:r>
      <w:r>
        <w:rPr>
          <w:rFonts w:hint="eastAsia" w:ascii="黑体" w:hAnsi="宋体" w:eastAsia="黑体"/>
          <w:b/>
          <w:kern w:val="0"/>
          <w:sz w:val="32"/>
          <w:szCs w:val="32"/>
        </w:rPr>
        <w:t>、一般公共预算财政拨款支出</w:t>
      </w:r>
      <w:r>
        <w:rPr>
          <w:rFonts w:hint="eastAsia" w:ascii="黑体" w:hAnsi="宋体" w:eastAsia="黑体"/>
          <w:b/>
          <w:kern w:val="0"/>
          <w:sz w:val="32"/>
          <w:szCs w:val="32"/>
          <w:lang w:val="en-US" w:eastAsia="zh-CN"/>
        </w:rPr>
        <w:t>预算</w:t>
      </w:r>
      <w:r>
        <w:rPr>
          <w:rFonts w:hint="eastAsia" w:ascii="黑体" w:hAnsi="宋体" w:eastAsia="黑体"/>
          <w:b/>
          <w:kern w:val="0"/>
          <w:sz w:val="32"/>
          <w:szCs w:val="32"/>
        </w:rPr>
        <w:t>表</w:t>
      </w:r>
    </w:p>
    <w:p>
      <w:pPr>
        <w:widowControl/>
        <w:ind w:firstLine="720" w:firstLineChars="200"/>
        <w:jc w:val="center"/>
        <w:outlineLvl w:val="1"/>
        <w:rPr>
          <w:rFonts w:ascii="??_GB2312" w:hAnsi="宋体" w:eastAsia="Times New Roman"/>
          <w:b/>
          <w:kern w:val="0"/>
          <w:sz w:val="36"/>
          <w:szCs w:val="36"/>
        </w:rPr>
      </w:pPr>
      <w:r>
        <w:rPr>
          <w:rFonts w:ascii="??_GB2312" w:hAnsi="宋体" w:eastAsia="Times New Roman"/>
          <w:b/>
          <w:kern w:val="0"/>
          <w:sz w:val="36"/>
          <w:szCs w:val="36"/>
        </w:rPr>
        <w:t>一般公共预算财政拨款支出</w:t>
      </w:r>
      <w:r>
        <w:rPr>
          <w:rFonts w:hint="eastAsia" w:ascii="??_GB2312" w:hAnsi="宋体"/>
          <w:b/>
          <w:kern w:val="0"/>
          <w:sz w:val="36"/>
          <w:szCs w:val="36"/>
          <w:lang w:val="en-US" w:eastAsia="zh-CN"/>
        </w:rPr>
        <w:t>预算</w:t>
      </w:r>
      <w:r>
        <w:rPr>
          <w:rFonts w:ascii="??_GB2312" w:hAnsi="宋体" w:eastAsia="Times New Roman"/>
          <w:b/>
          <w:kern w:val="0"/>
          <w:sz w:val="36"/>
          <w:szCs w:val="36"/>
        </w:rPr>
        <w:t>表</w:t>
      </w:r>
    </w:p>
    <w:p>
      <w:pPr>
        <w:widowControl/>
        <w:ind w:firstLine="735"/>
        <w:jc w:val="left"/>
        <w:outlineLvl w:val="1"/>
        <w:rPr>
          <w:rFonts w:ascii="??_GB2312" w:hAnsi="宋体" w:eastAsia="Times New Roman"/>
          <w:kern w:val="0"/>
          <w:sz w:val="32"/>
          <w:szCs w:val="32"/>
        </w:rPr>
      </w:pPr>
      <w:r>
        <w:rPr>
          <w:rFonts w:ascii="??_GB2312" w:hAnsi="宋体" w:eastAsia="Times New Roman"/>
          <w:kern w:val="0"/>
          <w:sz w:val="32"/>
          <w:szCs w:val="32"/>
        </w:rPr>
        <w:t xml:space="preserve">                                                                     单位：万元</w:t>
      </w:r>
    </w:p>
    <w:tbl>
      <w:tblPr>
        <w:tblStyle w:val="6"/>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年执行数（决算数）</w:t>
            </w:r>
          </w:p>
          <w:p>
            <w:pPr>
              <w:jc w:val="center"/>
              <w:rPr>
                <w:rFonts w:asci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202</w:t>
            </w:r>
            <w:r>
              <w:rPr>
                <w:rFonts w:hint="eastAsia" w:ascii="宋体" w:hAnsi="宋体" w:cs="宋体"/>
                <w:b/>
                <w:bCs/>
                <w:kern w:val="0"/>
                <w:sz w:val="22"/>
                <w:szCs w:val="22"/>
                <w:lang w:val="en-US" w:eastAsia="zh-CN"/>
              </w:rPr>
              <w:t>1</w:t>
            </w:r>
            <w:r>
              <w:rPr>
                <w:rFonts w:hint="eastAsia" w:ascii="宋体" w:hAnsi="宋体" w:cs="宋体"/>
                <w:b/>
                <w:bCs/>
                <w:kern w:val="0"/>
                <w:sz w:val="22"/>
                <w:szCs w:val="22"/>
              </w:rPr>
              <w:t>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ascii="宋体" w:hAnsi="宋体" w:cs="宋体"/>
                <w:b/>
                <w:bCs/>
                <w:kern w:val="0"/>
                <w:sz w:val="22"/>
                <w:szCs w:val="22"/>
              </w:rPr>
              <w:t>202</w:t>
            </w:r>
            <w:r>
              <w:rPr>
                <w:rFonts w:hint="eastAsia" w:ascii="宋体" w:hAnsi="宋体" w:cs="宋体"/>
                <w:b/>
                <w:bCs/>
                <w:kern w:val="0"/>
                <w:sz w:val="22"/>
                <w:szCs w:val="22"/>
                <w:lang w:val="en-US" w:eastAsia="zh-CN"/>
              </w:rPr>
              <w:t>1</w:t>
            </w:r>
            <w:r>
              <w:rPr>
                <w:rFonts w:hint="eastAsia" w:ascii="宋体" w:hAnsi="宋体" w:cs="宋体"/>
                <w:b/>
                <w:bCs/>
                <w:kern w:val="0"/>
                <w:sz w:val="22"/>
                <w:szCs w:val="22"/>
              </w:rPr>
              <w:t>年预算数与</w:t>
            </w:r>
            <w:r>
              <w:rPr>
                <w:rFonts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增减</w:t>
            </w:r>
            <w:r>
              <w:rPr>
                <w:rFonts w:ascii="宋体" w:hAnsi="宋体" w:cs="宋体"/>
                <w:b/>
                <w:bCs/>
                <w:kern w:val="0"/>
                <w:sz w:val="22"/>
                <w:szCs w:val="22"/>
              </w:rPr>
              <w:t>%</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2010401</w:t>
            </w:r>
            <w:r>
              <w:rPr>
                <w:rFonts w:hint="eastAsia" w:ascii="宋体" w:hAnsi="宋体" w:cs="宋体"/>
                <w:color w:val="000000"/>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行政运行</w:t>
            </w:r>
          </w:p>
        </w:tc>
        <w:tc>
          <w:tcPr>
            <w:tcW w:w="1779" w:type="dxa"/>
            <w:tcBorders>
              <w:top w:val="nil"/>
              <w:left w:val="nil"/>
              <w:bottom w:val="single" w:color="auto" w:sz="4" w:space="0"/>
              <w:right w:val="single" w:color="auto" w:sz="4" w:space="0"/>
            </w:tcBorders>
            <w:vAlign w:val="center"/>
          </w:tcPr>
          <w:p>
            <w:pPr>
              <w:widowControl/>
              <w:jc w:val="right"/>
              <w:rPr>
                <w:rFonts w:hint="default" w:ascii="宋体" w:eastAsia="宋体" w:cs="宋体"/>
                <w:kern w:val="0"/>
                <w:sz w:val="20"/>
                <w:szCs w:val="20"/>
                <w:lang w:val="en-US" w:eastAsia="zh-CN"/>
              </w:rPr>
            </w:pPr>
            <w:r>
              <w:rPr>
                <w:rFonts w:hint="eastAsia" w:ascii="宋体" w:cs="宋体"/>
                <w:kern w:val="0"/>
                <w:sz w:val="20"/>
                <w:szCs w:val="20"/>
                <w:lang w:val="en-US" w:eastAsia="zh-CN"/>
              </w:rPr>
              <w:t>167.29</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162.5</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162.5</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kern w:val="0"/>
                <w:sz w:val="20"/>
                <w:szCs w:val="20"/>
              </w:rPr>
              <w:t>-</w:t>
            </w:r>
            <w:r>
              <w:rPr>
                <w:rFonts w:hint="eastAsia"/>
                <w:kern w:val="0"/>
                <w:sz w:val="20"/>
                <w:szCs w:val="20"/>
                <w:lang w:val="en-US" w:eastAsia="zh-CN"/>
              </w:rPr>
              <w:t>4.79</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kern w:val="0"/>
                <w:sz w:val="20"/>
                <w:szCs w:val="20"/>
              </w:rPr>
              <w:t>-</w:t>
            </w:r>
            <w:r>
              <w:rPr>
                <w:rFonts w:hint="eastAsia"/>
                <w:kern w:val="0"/>
                <w:sz w:val="20"/>
                <w:szCs w:val="20"/>
                <w:lang w:val="en-US" w:eastAsia="zh-CN"/>
              </w:rPr>
              <w:t>2.86</w:t>
            </w:r>
            <w:r>
              <w:rPr>
                <w:kern w:val="0"/>
                <w:sz w:val="20"/>
                <w:szCs w:val="20"/>
              </w:rPr>
              <w:t>%</w:t>
            </w: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2080501</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行政单位离退休</w:t>
            </w:r>
          </w:p>
        </w:tc>
        <w:tc>
          <w:tcPr>
            <w:tcW w:w="1779" w:type="dxa"/>
            <w:tcBorders>
              <w:top w:val="nil"/>
              <w:left w:val="nil"/>
              <w:bottom w:val="single" w:color="auto" w:sz="4" w:space="0"/>
              <w:right w:val="single" w:color="auto" w:sz="4" w:space="0"/>
            </w:tcBorders>
            <w:vAlign w:val="center"/>
          </w:tcPr>
          <w:p>
            <w:pPr>
              <w:widowControl/>
              <w:jc w:val="right"/>
              <w:rPr>
                <w:rFonts w:hint="default" w:ascii="宋体" w:eastAsia="宋体" w:cs="宋体"/>
                <w:kern w:val="0"/>
                <w:sz w:val="20"/>
                <w:szCs w:val="20"/>
                <w:lang w:val="en-US" w:eastAsia="zh-CN"/>
              </w:rPr>
            </w:pPr>
            <w:r>
              <w:rPr>
                <w:rFonts w:hint="eastAsia" w:ascii="宋体" w:cs="宋体"/>
                <w:kern w:val="0"/>
                <w:sz w:val="20"/>
                <w:szCs w:val="20"/>
                <w:lang w:val="en-US" w:eastAsia="zh-CN"/>
              </w:rPr>
              <w:t>14.42</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14.18</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14.18</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kern w:val="0"/>
                <w:sz w:val="20"/>
                <w:szCs w:val="20"/>
              </w:rPr>
              <w:t>-</w:t>
            </w:r>
            <w:r>
              <w:rPr>
                <w:rFonts w:hint="eastAsia"/>
                <w:kern w:val="0"/>
                <w:sz w:val="20"/>
                <w:szCs w:val="20"/>
                <w:lang w:val="en-US" w:eastAsia="zh-CN"/>
              </w:rPr>
              <w:t>0.24</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kern w:val="0"/>
                <w:sz w:val="20"/>
                <w:szCs w:val="20"/>
              </w:rPr>
              <w:t>-</w:t>
            </w:r>
            <w:r>
              <w:rPr>
                <w:rFonts w:hint="eastAsia"/>
                <w:kern w:val="0"/>
                <w:sz w:val="20"/>
                <w:szCs w:val="20"/>
                <w:lang w:val="en-US" w:eastAsia="zh-CN"/>
              </w:rPr>
              <w:t>1.66</w:t>
            </w:r>
            <w:r>
              <w:rPr>
                <w:kern w:val="0"/>
                <w:sz w:val="20"/>
                <w:szCs w:val="20"/>
              </w:rPr>
              <w:t>%</w:t>
            </w: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2080505</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机关事业单位基本养老保险缴费支出</w:t>
            </w:r>
          </w:p>
        </w:tc>
        <w:tc>
          <w:tcPr>
            <w:tcW w:w="1779" w:type="dxa"/>
            <w:tcBorders>
              <w:top w:val="nil"/>
              <w:left w:val="nil"/>
              <w:bottom w:val="single" w:color="auto" w:sz="4" w:space="0"/>
              <w:right w:val="single" w:color="auto" w:sz="4" w:space="0"/>
            </w:tcBorders>
            <w:vAlign w:val="center"/>
          </w:tcPr>
          <w:p>
            <w:pPr>
              <w:widowControl/>
              <w:jc w:val="right"/>
              <w:rPr>
                <w:rFonts w:hint="default" w:ascii="宋体" w:eastAsia="宋体" w:cs="宋体"/>
                <w:kern w:val="0"/>
                <w:sz w:val="20"/>
                <w:szCs w:val="20"/>
                <w:lang w:val="en-US" w:eastAsia="zh-CN"/>
              </w:rPr>
            </w:pPr>
            <w:r>
              <w:rPr>
                <w:rFonts w:hint="eastAsia" w:ascii="宋体" w:cs="宋体"/>
                <w:kern w:val="0"/>
                <w:sz w:val="20"/>
                <w:szCs w:val="20"/>
                <w:lang w:val="en-US" w:eastAsia="zh-CN"/>
              </w:rPr>
              <w:t>12.19</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9.1</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9.1</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-3.09</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-25.35</w:t>
            </w:r>
            <w:r>
              <w:rPr>
                <w:kern w:val="0"/>
                <w:sz w:val="20"/>
                <w:szCs w:val="20"/>
              </w:rPr>
              <w:t>%</w:t>
            </w:r>
          </w:p>
        </w:tc>
      </w:tr>
      <w:tr>
        <w:tblPrEx>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cs="宋体"/>
                <w:color w:val="000000"/>
                <w:kern w:val="0"/>
                <w:sz w:val="20"/>
                <w:szCs w:val="20"/>
              </w:rPr>
              <w:t>2080506</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cs="宋体"/>
                <w:color w:val="000000"/>
                <w:kern w:val="0"/>
                <w:sz w:val="20"/>
                <w:szCs w:val="20"/>
              </w:rPr>
              <w:t>机关事业单位职业年金缴费</w:t>
            </w:r>
          </w:p>
        </w:tc>
        <w:tc>
          <w:tcPr>
            <w:tcW w:w="1779"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cs="宋体"/>
                <w:kern w:val="0"/>
                <w:sz w:val="20"/>
                <w:szCs w:val="20"/>
              </w:rPr>
              <w:t>0</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9.1</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9.1</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9.1</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kern w:val="0"/>
                <w:sz w:val="20"/>
                <w:szCs w:val="20"/>
              </w:rPr>
              <w:t>100%</w:t>
            </w: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2101101</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行政单位医疗</w:t>
            </w:r>
          </w:p>
        </w:tc>
        <w:tc>
          <w:tcPr>
            <w:tcW w:w="1779"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5.97</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7.51</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7.51</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1.54</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20.51</w:t>
            </w:r>
            <w:r>
              <w:rPr>
                <w:kern w:val="0"/>
                <w:sz w:val="20"/>
                <w:szCs w:val="20"/>
              </w:rPr>
              <w:t>%</w:t>
            </w: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2101103</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公务员医疗补助</w:t>
            </w:r>
          </w:p>
        </w:tc>
        <w:tc>
          <w:tcPr>
            <w:tcW w:w="1779"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4.64</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5.28</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5.28</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0.64</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12.12</w:t>
            </w:r>
            <w:r>
              <w:rPr>
                <w:kern w:val="0"/>
                <w:sz w:val="20"/>
                <w:szCs w:val="20"/>
              </w:rPr>
              <w:t>%</w:t>
            </w: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2210201</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住房公积金</w:t>
            </w:r>
          </w:p>
        </w:tc>
        <w:tc>
          <w:tcPr>
            <w:tcW w:w="1779" w:type="dxa"/>
            <w:tcBorders>
              <w:top w:val="nil"/>
              <w:left w:val="nil"/>
              <w:bottom w:val="single" w:color="auto" w:sz="4" w:space="0"/>
              <w:right w:val="single" w:color="auto" w:sz="4" w:space="0"/>
            </w:tcBorders>
            <w:vAlign w:val="center"/>
          </w:tcPr>
          <w:p>
            <w:pPr>
              <w:widowControl/>
              <w:jc w:val="right"/>
              <w:rPr>
                <w:rFonts w:hint="default" w:ascii="宋体" w:eastAsia="宋体" w:cs="宋体"/>
                <w:kern w:val="0"/>
                <w:sz w:val="20"/>
                <w:szCs w:val="20"/>
                <w:lang w:val="en-US" w:eastAsia="zh-CN"/>
              </w:rPr>
            </w:pPr>
            <w:r>
              <w:rPr>
                <w:rFonts w:hint="eastAsia" w:ascii="宋体" w:cs="宋体"/>
                <w:kern w:val="0"/>
                <w:sz w:val="20"/>
                <w:szCs w:val="20"/>
                <w:lang w:val="en-US" w:eastAsia="zh-CN"/>
              </w:rPr>
              <w:t>8.95</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10.37</w:t>
            </w:r>
          </w:p>
        </w:tc>
        <w:tc>
          <w:tcPr>
            <w:tcW w:w="180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10.37</w:t>
            </w:r>
          </w:p>
        </w:tc>
        <w:tc>
          <w:tcPr>
            <w:tcW w:w="198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1.42</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13.69</w:t>
            </w:r>
            <w:r>
              <w:rPr>
                <w:kern w:val="0"/>
                <w:sz w:val="20"/>
                <w:szCs w:val="20"/>
              </w:rPr>
              <w:t>%</w:t>
            </w: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2010402</w:t>
            </w:r>
          </w:p>
        </w:tc>
        <w:tc>
          <w:tcPr>
            <w:tcW w:w="1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一般行政管理事务</w:t>
            </w:r>
          </w:p>
        </w:tc>
        <w:tc>
          <w:tcPr>
            <w:tcW w:w="1779" w:type="dxa"/>
            <w:tcBorders>
              <w:top w:val="nil"/>
              <w:left w:val="nil"/>
              <w:bottom w:val="single" w:color="auto" w:sz="4" w:space="0"/>
              <w:right w:val="single" w:color="auto" w:sz="4" w:space="0"/>
            </w:tcBorders>
            <w:vAlign w:val="center"/>
          </w:tcPr>
          <w:p>
            <w:pPr>
              <w:widowControl/>
              <w:jc w:val="right"/>
              <w:rPr>
                <w:rFonts w:hint="default" w:ascii="宋体" w:eastAsia="宋体" w:cs="宋体"/>
                <w:kern w:val="0"/>
                <w:sz w:val="20"/>
                <w:szCs w:val="20"/>
                <w:lang w:val="en-US" w:eastAsia="zh-CN"/>
              </w:rPr>
            </w:pPr>
            <w:r>
              <w:rPr>
                <w:rFonts w:hint="eastAsia" w:ascii="宋体" w:cs="宋体"/>
                <w:kern w:val="0"/>
                <w:sz w:val="20"/>
                <w:szCs w:val="20"/>
                <w:lang w:val="en-US" w:eastAsia="zh-CN"/>
              </w:rPr>
              <w:t>140.58</w:t>
            </w:r>
          </w:p>
        </w:tc>
        <w:tc>
          <w:tcPr>
            <w:tcW w:w="16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cs="宋体"/>
                <w:color w:val="000000"/>
                <w:kern w:val="0"/>
                <w:sz w:val="20"/>
                <w:szCs w:val="20"/>
                <w:lang w:val="en-US" w:eastAsia="zh-CN"/>
              </w:rPr>
              <w:t>97.5</w:t>
            </w:r>
          </w:p>
        </w:tc>
        <w:tc>
          <w:tcPr>
            <w:tcW w:w="180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97.5</w:t>
            </w:r>
          </w:p>
        </w:tc>
        <w:tc>
          <w:tcPr>
            <w:tcW w:w="1260" w:type="dxa"/>
            <w:gridSpan w:val="2"/>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43.08</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-30.64</w:t>
            </w:r>
            <w:r>
              <w:rPr>
                <w:kern w:val="0"/>
                <w:sz w:val="20"/>
                <w:szCs w:val="20"/>
              </w:rPr>
              <w:t>%</w:t>
            </w: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lang w:val="en-US" w:eastAsia="zh-CN"/>
        </w:rPr>
        <w:t>三</w:t>
      </w:r>
      <w:r>
        <w:rPr>
          <w:rFonts w:hint="eastAsia" w:ascii="黑体" w:hAnsi="宋体" w:eastAsia="黑体"/>
          <w:b/>
          <w:kern w:val="0"/>
          <w:sz w:val="32"/>
          <w:szCs w:val="32"/>
        </w:rPr>
        <w:t>、一般公共预算财政拨款基本支出</w:t>
      </w:r>
      <w:r>
        <w:rPr>
          <w:rFonts w:hint="eastAsia" w:ascii="黑体" w:hAnsi="宋体" w:eastAsia="黑体"/>
          <w:b/>
          <w:kern w:val="0"/>
          <w:sz w:val="32"/>
          <w:szCs w:val="32"/>
          <w:lang w:val="en-US" w:eastAsia="zh-CN"/>
        </w:rPr>
        <w:t>预算</w:t>
      </w:r>
      <w:r>
        <w:rPr>
          <w:rFonts w:hint="eastAsia" w:ascii="黑体" w:hAnsi="宋体" w:eastAsia="黑体"/>
          <w:b/>
          <w:kern w:val="0"/>
          <w:sz w:val="32"/>
          <w:szCs w:val="32"/>
        </w:rPr>
        <w:t>表</w:t>
      </w:r>
    </w:p>
    <w:p>
      <w:pPr>
        <w:widowControl/>
        <w:spacing w:line="520" w:lineRule="exact"/>
        <w:ind w:firstLine="720" w:firstLineChars="200"/>
        <w:jc w:val="center"/>
        <w:outlineLvl w:val="1"/>
        <w:rPr>
          <w:rFonts w:ascii="??_GB2312" w:hAnsi="宋体" w:eastAsia="Times New Roman"/>
          <w:b/>
          <w:kern w:val="0"/>
          <w:sz w:val="36"/>
          <w:szCs w:val="36"/>
        </w:rPr>
      </w:pPr>
      <w:r>
        <w:rPr>
          <w:rFonts w:ascii="??_GB2312" w:hAnsi="宋体" w:eastAsia="Times New Roman"/>
          <w:b/>
          <w:kern w:val="0"/>
          <w:sz w:val="36"/>
          <w:szCs w:val="36"/>
        </w:rPr>
        <w:t>一般公共预算财政拨款基本支出</w:t>
      </w:r>
      <w:r>
        <w:rPr>
          <w:rFonts w:hint="eastAsia" w:ascii="??_GB2312" w:hAnsi="宋体"/>
          <w:b/>
          <w:kern w:val="0"/>
          <w:sz w:val="36"/>
          <w:szCs w:val="36"/>
          <w:lang w:val="en-US" w:eastAsia="zh-CN"/>
        </w:rPr>
        <w:t>预算</w:t>
      </w:r>
      <w:r>
        <w:rPr>
          <w:rFonts w:ascii="??_GB2312" w:hAnsi="宋体" w:eastAsia="Times New Roman"/>
          <w:b/>
          <w:kern w:val="0"/>
          <w:sz w:val="36"/>
          <w:szCs w:val="36"/>
        </w:rPr>
        <w:t>表</w:t>
      </w:r>
    </w:p>
    <w:p>
      <w:pPr>
        <w:widowControl/>
        <w:spacing w:line="520" w:lineRule="exact"/>
        <w:ind w:firstLine="735"/>
        <w:jc w:val="left"/>
        <w:outlineLvl w:val="1"/>
        <w:rPr>
          <w:rFonts w:ascii="??_GB2312" w:hAnsi="宋体" w:eastAsia="Times New Roman"/>
          <w:kern w:val="0"/>
          <w:sz w:val="32"/>
          <w:szCs w:val="32"/>
        </w:rPr>
      </w:pPr>
      <w:r>
        <w:rPr>
          <w:rFonts w:ascii="??_GB2312" w:hAnsi="宋体" w:eastAsia="Times New Roman"/>
          <w:kern w:val="0"/>
          <w:sz w:val="32"/>
          <w:szCs w:val="32"/>
        </w:rPr>
        <w:t xml:space="preserve">                                                                    单位：万元</w:t>
      </w:r>
    </w:p>
    <w:tbl>
      <w:tblPr>
        <w:tblStyle w:val="6"/>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218.04</w:t>
            </w:r>
          </w:p>
        </w:tc>
        <w:tc>
          <w:tcPr>
            <w:tcW w:w="270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206.27</w:t>
            </w: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11.77</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191.12</w:t>
            </w:r>
          </w:p>
        </w:tc>
        <w:tc>
          <w:tcPr>
            <w:tcW w:w="2700" w:type="dxa"/>
            <w:tcBorders>
              <w:top w:val="nil"/>
              <w:left w:val="nil"/>
              <w:bottom w:val="single" w:color="auto" w:sz="4" w:space="0"/>
              <w:right w:val="single" w:color="auto" w:sz="4" w:space="0"/>
            </w:tcBorders>
            <w:vAlign w:val="center"/>
          </w:tcPr>
          <w:p>
            <w:pPr>
              <w:ind w:right="220"/>
              <w:jc w:val="right"/>
              <w:rPr>
                <w:rFonts w:hint="default" w:ascii="宋体" w:eastAsia="宋体" w:cs="宋体"/>
                <w:sz w:val="22"/>
                <w:szCs w:val="22"/>
                <w:lang w:val="en-US" w:eastAsia="zh-CN"/>
              </w:rPr>
            </w:pPr>
            <w:r>
              <w:rPr>
                <w:rFonts w:hint="eastAsia" w:ascii="宋体" w:cs="宋体"/>
                <w:sz w:val="22"/>
                <w:szCs w:val="22"/>
                <w:lang w:val="en-US" w:eastAsia="zh-CN"/>
              </w:rPr>
              <w:t>191.12</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30.09</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30.09</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26.89</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26.89</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38.08</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38.08</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9.1</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9.1</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sz w:val="22"/>
                <w:szCs w:val="22"/>
              </w:rPr>
            </w:pPr>
            <w:r>
              <w:rPr>
                <w:rFonts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9.1</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9.1</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sz w:val="22"/>
                <w:szCs w:val="22"/>
              </w:rPr>
            </w:pPr>
            <w:r>
              <w:rPr>
                <w:rFonts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7.51</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7.51</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sz w:val="22"/>
                <w:szCs w:val="22"/>
              </w:rPr>
            </w:pPr>
            <w:r>
              <w:rPr>
                <w:rFonts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5.28</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5.28</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sz w:val="22"/>
                <w:szCs w:val="22"/>
              </w:rPr>
            </w:pPr>
            <w:r>
              <w:rPr>
                <w:rFonts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0.56</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0.56</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sz w:val="22"/>
                <w:szCs w:val="22"/>
              </w:rPr>
            </w:pPr>
            <w:r>
              <w:rPr>
                <w:rFonts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10.37</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10.37</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sz w:val="22"/>
                <w:szCs w:val="22"/>
              </w:rPr>
            </w:pPr>
            <w:r>
              <w:rPr>
                <w:rFonts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54.14</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cs="宋体"/>
                <w:sz w:val="22"/>
                <w:szCs w:val="22"/>
                <w:lang w:val="en-US" w:eastAsia="zh-CN"/>
              </w:rPr>
              <w:t>54.14</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11.77</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2.2</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2.2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ind w:firstLine="1540" w:firstLineChars="700"/>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　</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0.1</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0.1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0.93</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0.93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1.5</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1.5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1.55</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1.55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ind w:firstLine="1540" w:firstLineChars="700"/>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3.78</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ind w:firstLine="1540" w:firstLineChars="700"/>
              <w:rPr>
                <w:rFonts w:hint="default" w:ascii="宋体" w:eastAsia="宋体" w:cs="宋体"/>
                <w:sz w:val="22"/>
                <w:szCs w:val="22"/>
                <w:lang w:val="en-US" w:eastAsia="zh-CN"/>
              </w:rPr>
            </w:pPr>
            <w:r>
              <w:rPr>
                <w:rFonts w:hint="eastAsia" w:ascii="宋体" w:cs="宋体"/>
                <w:sz w:val="22"/>
                <w:szCs w:val="22"/>
                <w:lang w:val="en-US" w:eastAsia="zh-CN"/>
              </w:rPr>
              <w:t>3.78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1.04</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1.04</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15.15</w:t>
            </w:r>
          </w:p>
        </w:tc>
        <w:tc>
          <w:tcPr>
            <w:tcW w:w="2700" w:type="dxa"/>
            <w:tcBorders>
              <w:top w:val="nil"/>
              <w:left w:val="nil"/>
              <w:bottom w:val="single" w:color="auto" w:sz="4" w:space="0"/>
              <w:right w:val="single" w:color="auto" w:sz="4" w:space="0"/>
            </w:tcBorders>
            <w:vAlign w:val="center"/>
          </w:tcPr>
          <w:p>
            <w:pPr>
              <w:jc w:val="right"/>
              <w:rPr>
                <w:rFonts w:hint="default" w:ascii="宋体" w:eastAsia="宋体" w:cs="宋体"/>
                <w:sz w:val="22"/>
                <w:szCs w:val="22"/>
                <w:lang w:val="en-US" w:eastAsia="zh-CN"/>
              </w:rPr>
            </w:pPr>
            <w:r>
              <w:rPr>
                <w:rFonts w:hint="eastAsia" w:ascii="宋体" w:cs="宋体"/>
                <w:sz w:val="22"/>
                <w:szCs w:val="22"/>
                <w:lang w:val="en-US" w:eastAsia="zh-CN"/>
              </w:rPr>
              <w:t>15.15</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14.18</w:t>
            </w:r>
          </w:p>
        </w:tc>
        <w:tc>
          <w:tcPr>
            <w:tcW w:w="2700" w:type="dxa"/>
            <w:tcBorders>
              <w:top w:val="nil"/>
              <w:left w:val="nil"/>
              <w:bottom w:val="single" w:color="auto" w:sz="4" w:space="0"/>
              <w:right w:val="single" w:color="auto" w:sz="4" w:space="0"/>
            </w:tcBorders>
            <w:vAlign w:val="center"/>
          </w:tcPr>
          <w:p>
            <w:pPr>
              <w:rPr>
                <w:rFonts w:hint="default" w:ascii="宋体" w:eastAsia="宋体" w:cs="宋体"/>
                <w:sz w:val="22"/>
                <w:szCs w:val="22"/>
                <w:lang w:val="en-US" w:eastAsia="zh-CN"/>
              </w:rPr>
            </w:pPr>
            <w:r>
              <w:rPr>
                <w:rFonts w:hint="eastAsia" w:ascii="宋体" w:cs="宋体"/>
                <w:sz w:val="22"/>
                <w:szCs w:val="22"/>
                <w:lang w:val="en-US" w:eastAsia="zh-CN"/>
              </w:rPr>
              <w:t>14.18</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r>
              <w:rPr>
                <w:rFonts w:hint="eastAsia" w:ascii="宋体" w:cs="宋体"/>
                <w:sz w:val="22"/>
                <w:szCs w:val="22"/>
                <w:lang w:val="en-US" w:eastAsia="zh-CN"/>
              </w:rPr>
              <w:t>0.97</w:t>
            </w:r>
          </w:p>
        </w:tc>
        <w:tc>
          <w:tcPr>
            <w:tcW w:w="2700" w:type="dxa"/>
            <w:tcBorders>
              <w:top w:val="nil"/>
              <w:left w:val="nil"/>
              <w:bottom w:val="single" w:color="auto" w:sz="4" w:space="0"/>
              <w:right w:val="single" w:color="auto" w:sz="4" w:space="0"/>
            </w:tcBorders>
            <w:vAlign w:val="center"/>
          </w:tcPr>
          <w:p>
            <w:pPr>
              <w:rPr>
                <w:rFonts w:hint="default" w:ascii="宋体" w:eastAsia="宋体" w:cs="宋体"/>
                <w:sz w:val="22"/>
                <w:szCs w:val="22"/>
                <w:lang w:val="en-US" w:eastAsia="zh-CN"/>
              </w:rPr>
            </w:pPr>
            <w:r>
              <w:rPr>
                <w:rFonts w:hint="eastAsia" w:ascii="宋体" w:cs="宋体"/>
                <w:sz w:val="22"/>
                <w:szCs w:val="22"/>
                <w:lang w:val="en-US" w:eastAsia="zh-CN"/>
              </w:rPr>
              <w:t>0.97</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hint="default" w:ascii="宋体" w:eastAsia="宋体" w:cs="宋体"/>
                <w:sz w:val="22"/>
                <w:szCs w:val="22"/>
                <w:lang w:val="en-US" w:eastAsia="zh-CN"/>
              </w:rPr>
            </w:pPr>
            <w:r>
              <w:rPr>
                <w:rFonts w:hint="eastAsia" w:ascii="宋体" w:cs="宋体"/>
                <w:sz w:val="22"/>
                <w:szCs w:val="22"/>
                <w:lang w:val="en-US" w:eastAsia="zh-CN"/>
              </w:rPr>
              <w:t>0.67</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cs="宋体"/>
                <w:sz w:val="22"/>
                <w:szCs w:val="22"/>
              </w:rPr>
            </w:pPr>
            <w:r>
              <w:rPr>
                <w:rFonts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　</w:t>
            </w:r>
          </w:p>
        </w:tc>
      </w:tr>
    </w:tbl>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lang w:val="en-US" w:eastAsia="zh-CN"/>
        </w:rPr>
        <w:t>四</w:t>
      </w:r>
      <w:r>
        <w:rPr>
          <w:rFonts w:hint="eastAsia" w:ascii="黑体" w:hAnsi="宋体" w:eastAsia="黑体"/>
          <w:b/>
          <w:kern w:val="0"/>
          <w:sz w:val="32"/>
          <w:szCs w:val="32"/>
        </w:rPr>
        <w:t>、一般公共预算财政拨款“三公”经费支出</w:t>
      </w:r>
      <w:r>
        <w:rPr>
          <w:rFonts w:hint="eastAsia" w:ascii="黑体" w:hAnsi="宋体" w:eastAsia="黑体"/>
          <w:b/>
          <w:kern w:val="0"/>
          <w:sz w:val="32"/>
          <w:szCs w:val="32"/>
          <w:lang w:val="en-US" w:eastAsia="zh-CN"/>
        </w:rPr>
        <w:t>预算</w:t>
      </w:r>
      <w:r>
        <w:rPr>
          <w:rFonts w:hint="eastAsia" w:ascii="黑体" w:hAnsi="宋体" w:eastAsia="黑体"/>
          <w:b/>
          <w:kern w:val="0"/>
          <w:sz w:val="32"/>
          <w:szCs w:val="32"/>
        </w:rPr>
        <w:t>表</w:t>
      </w:r>
    </w:p>
    <w:p>
      <w:pPr>
        <w:widowControl/>
        <w:ind w:firstLine="720" w:firstLineChars="200"/>
        <w:jc w:val="center"/>
        <w:outlineLvl w:val="1"/>
        <w:rPr>
          <w:rFonts w:ascii="??_GB2312" w:hAnsi="宋体" w:eastAsia="Times New Roman"/>
          <w:b/>
          <w:kern w:val="0"/>
          <w:sz w:val="36"/>
          <w:szCs w:val="36"/>
        </w:rPr>
      </w:pPr>
      <w:r>
        <w:rPr>
          <w:rFonts w:ascii="??_GB2312" w:hAnsi="宋体" w:eastAsia="Times New Roman"/>
          <w:b/>
          <w:kern w:val="0"/>
          <w:sz w:val="36"/>
          <w:szCs w:val="36"/>
        </w:rPr>
        <w:t>一般公共预算财政拨款“三公”经费支出</w:t>
      </w:r>
      <w:r>
        <w:rPr>
          <w:rFonts w:hint="eastAsia" w:ascii="??_GB2312" w:hAnsi="宋体"/>
          <w:b/>
          <w:kern w:val="0"/>
          <w:sz w:val="36"/>
          <w:szCs w:val="36"/>
          <w:lang w:val="en-US" w:eastAsia="zh-CN"/>
        </w:rPr>
        <w:t>预算</w:t>
      </w:r>
      <w:r>
        <w:rPr>
          <w:rFonts w:ascii="??_GB2312" w:hAnsi="宋体" w:eastAsia="Times New Roman"/>
          <w:b/>
          <w:kern w:val="0"/>
          <w:sz w:val="36"/>
          <w:szCs w:val="36"/>
        </w:rPr>
        <w:t>表</w:t>
      </w:r>
    </w:p>
    <w:p>
      <w:pPr>
        <w:rPr>
          <w:rFonts w:ascii="??_GB2312" w:hAnsi="宋体" w:eastAsia="Times New Roman"/>
          <w:kern w:val="0"/>
          <w:sz w:val="32"/>
          <w:szCs w:val="32"/>
        </w:rPr>
      </w:pPr>
      <w:r>
        <w:rPr>
          <w:rFonts w:ascii="??_GB2312" w:hAnsi="宋体" w:eastAsia="Times New Roman"/>
          <w:kern w:val="0"/>
          <w:sz w:val="32"/>
          <w:szCs w:val="32"/>
        </w:rPr>
        <w:t xml:space="preserve">                                                                            单位：万元</w:t>
      </w:r>
    </w:p>
    <w:tbl>
      <w:tblPr>
        <w:tblStyle w:val="6"/>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202</w:t>
            </w:r>
            <w:r>
              <w:rPr>
                <w:rFonts w:hint="eastAsia" w:ascii="宋体" w:hAnsi="宋体" w:cs="宋体"/>
                <w:b/>
                <w:bCs/>
                <w:kern w:val="0"/>
                <w:sz w:val="22"/>
                <w:szCs w:val="22"/>
                <w:lang w:val="en-US" w:eastAsia="zh-CN"/>
              </w:rPr>
              <w:t>1</w:t>
            </w:r>
            <w:r>
              <w:rPr>
                <w:rFonts w:hint="eastAsia" w:ascii="宋体" w:hAnsi="宋体" w:cs="宋体"/>
                <w:b/>
                <w:bCs/>
                <w:kern w:val="0"/>
                <w:sz w:val="22"/>
                <w:szCs w:val="22"/>
              </w:rPr>
              <w:t>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kern w:val="0"/>
                <w:sz w:val="24"/>
                <w:lang w:eastAsia="zh-CN"/>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hint="eastAsia" w:ascii="宋体" w:eastAsia="宋体" w:cs="宋体"/>
                <w:kern w:val="0"/>
                <w:sz w:val="24"/>
                <w:lang w:eastAsia="zh-CN"/>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771" w:type="dxa"/>
            <w:tcBorders>
              <w:top w:val="nil"/>
              <w:left w:val="nil"/>
              <w:bottom w:val="single" w:color="auto" w:sz="4" w:space="0"/>
              <w:right w:val="single" w:color="auto" w:sz="4" w:space="0"/>
            </w:tcBorders>
            <w:vAlign w:val="center"/>
          </w:tcPr>
          <w:p>
            <w:pPr>
              <w:widowControl/>
              <w:jc w:val="left"/>
              <w:rPr>
                <w:rFonts w:hint="eastAsia" w:ascii="宋体" w:eastAsia="宋体" w:cs="宋体"/>
                <w:kern w:val="0"/>
                <w:sz w:val="24"/>
                <w:lang w:eastAsia="zh-CN"/>
              </w:rPr>
            </w:pPr>
          </w:p>
        </w:tc>
      </w:tr>
    </w:tbl>
    <w:p>
      <w:pPr>
        <w:widowControl/>
        <w:ind w:firstLine="627" w:firstLineChars="196"/>
        <w:outlineLvl w:val="1"/>
        <w:rPr>
          <w:rFonts w:hint="default" w:ascii="黑体" w:hAnsi="宋体" w:eastAsia="仿宋"/>
          <w:b/>
          <w:kern w:val="0"/>
          <w:sz w:val="32"/>
          <w:szCs w:val="32"/>
          <w:lang w:val="en-US" w:eastAsia="zh-CN"/>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年无</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三公</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经费支出。</w:t>
      </w:r>
    </w:p>
    <w:p>
      <w:pPr>
        <w:widowControl/>
        <w:ind w:firstLine="627" w:firstLineChars="196"/>
        <w:outlineLvl w:val="1"/>
        <w:rPr>
          <w:rFonts w:ascii="黑体" w:hAnsi="宋体" w:eastAsia="黑体"/>
          <w:b/>
          <w:kern w:val="0"/>
          <w:sz w:val="32"/>
          <w:szCs w:val="32"/>
        </w:rPr>
      </w:pPr>
    </w:p>
    <w:p>
      <w:pPr>
        <w:widowControl/>
        <w:ind w:firstLine="627" w:firstLineChars="196"/>
        <w:outlineLvl w:val="1"/>
        <w:rPr>
          <w:rFonts w:ascii="黑体" w:hAnsi="宋体" w:eastAsia="黑体"/>
          <w:b/>
          <w:kern w:val="0"/>
          <w:sz w:val="32"/>
          <w:szCs w:val="32"/>
        </w:rPr>
      </w:pPr>
    </w:p>
    <w:p>
      <w:pPr>
        <w:widowControl/>
        <w:ind w:firstLine="627" w:firstLineChars="196"/>
        <w:outlineLvl w:val="1"/>
        <w:rPr>
          <w:rFonts w:ascii="黑体" w:hAnsi="宋体" w:eastAsia="黑体"/>
          <w:b/>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lang w:val="en-US" w:eastAsia="zh-CN"/>
        </w:rPr>
        <w:t>五</w:t>
      </w:r>
      <w:r>
        <w:rPr>
          <w:rFonts w:hint="eastAsia" w:ascii="黑体" w:hAnsi="宋体" w:eastAsia="黑体"/>
          <w:b/>
          <w:kern w:val="0"/>
          <w:sz w:val="32"/>
          <w:szCs w:val="32"/>
        </w:rPr>
        <w:t>、政府性基金预算财政拨款支出</w:t>
      </w:r>
      <w:r>
        <w:rPr>
          <w:rFonts w:hint="eastAsia" w:ascii="黑体" w:hAnsi="宋体" w:eastAsia="黑体"/>
          <w:b/>
          <w:kern w:val="0"/>
          <w:sz w:val="32"/>
          <w:szCs w:val="32"/>
          <w:lang w:val="en-US" w:eastAsia="zh-CN"/>
        </w:rPr>
        <w:t>预算</w:t>
      </w:r>
      <w:r>
        <w:rPr>
          <w:rFonts w:hint="eastAsia" w:ascii="黑体" w:hAnsi="宋体" w:eastAsia="黑体"/>
          <w:b/>
          <w:kern w:val="0"/>
          <w:sz w:val="32"/>
          <w:szCs w:val="32"/>
        </w:rPr>
        <w:t>表</w:t>
      </w:r>
    </w:p>
    <w:p>
      <w:pPr>
        <w:widowControl/>
        <w:ind w:firstLine="720" w:firstLineChars="200"/>
        <w:jc w:val="center"/>
        <w:outlineLvl w:val="1"/>
        <w:rPr>
          <w:rFonts w:ascii="??_GB2312" w:hAnsi="宋体" w:eastAsia="Times New Roman"/>
          <w:b/>
          <w:kern w:val="0"/>
          <w:sz w:val="36"/>
          <w:szCs w:val="36"/>
        </w:rPr>
      </w:pPr>
      <w:r>
        <w:rPr>
          <w:rFonts w:ascii="??_GB2312" w:hAnsi="宋体" w:eastAsia="Times New Roman"/>
          <w:b/>
          <w:kern w:val="0"/>
          <w:sz w:val="36"/>
          <w:szCs w:val="36"/>
        </w:rPr>
        <w:t>政府性基金预算财政拨款支出</w:t>
      </w:r>
      <w:r>
        <w:rPr>
          <w:rFonts w:hint="eastAsia" w:ascii="??_GB2312" w:hAnsi="宋体"/>
          <w:b/>
          <w:kern w:val="0"/>
          <w:sz w:val="36"/>
          <w:szCs w:val="36"/>
          <w:lang w:val="en-US" w:eastAsia="zh-CN"/>
        </w:rPr>
        <w:t>预算</w:t>
      </w:r>
      <w:r>
        <w:rPr>
          <w:rFonts w:ascii="??_GB2312" w:hAnsi="宋体" w:eastAsia="Times New Roman"/>
          <w:b/>
          <w:kern w:val="0"/>
          <w:sz w:val="36"/>
          <w:szCs w:val="36"/>
        </w:rPr>
        <w:t>表</w:t>
      </w:r>
    </w:p>
    <w:p>
      <w:pPr>
        <w:widowControl/>
        <w:ind w:firstLine="720" w:firstLineChars="200"/>
        <w:jc w:val="center"/>
        <w:outlineLvl w:val="1"/>
        <w:rPr>
          <w:rFonts w:ascii="??_GB2312" w:hAnsi="宋体" w:eastAsia="Times New Roman"/>
          <w:kern w:val="0"/>
          <w:sz w:val="32"/>
          <w:szCs w:val="32"/>
        </w:rPr>
      </w:pPr>
      <w:r>
        <w:rPr>
          <w:rFonts w:ascii="??_GB2312" w:hAnsi="宋体" w:eastAsia="Times New Roman"/>
          <w:b/>
          <w:kern w:val="0"/>
          <w:sz w:val="36"/>
          <w:szCs w:val="36"/>
        </w:rPr>
        <w:t xml:space="preserve">                                                                </w:t>
      </w:r>
      <w:r>
        <w:rPr>
          <w:rFonts w:ascii="??_GB2312" w:hAnsi="宋体" w:eastAsia="Times New Roman"/>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年执行数（决算数）</w:t>
            </w:r>
          </w:p>
          <w:p>
            <w:pPr>
              <w:jc w:val="center"/>
              <w:rPr>
                <w:rFonts w:asci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202</w:t>
            </w:r>
            <w:r>
              <w:rPr>
                <w:rFonts w:hint="eastAsia" w:ascii="宋体" w:hAnsi="宋体" w:cs="宋体"/>
                <w:b/>
                <w:bCs/>
                <w:kern w:val="0"/>
                <w:sz w:val="22"/>
                <w:szCs w:val="22"/>
                <w:lang w:val="en-US" w:eastAsia="zh-CN"/>
              </w:rPr>
              <w:t>1</w:t>
            </w:r>
            <w:r>
              <w:rPr>
                <w:rFonts w:hint="eastAsia" w:ascii="宋体" w:hAnsi="宋体" w:cs="宋体"/>
                <w:b/>
                <w:bCs/>
                <w:kern w:val="0"/>
                <w:sz w:val="22"/>
                <w:szCs w:val="22"/>
              </w:rPr>
              <w:t>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ascii="宋体" w:hAnsi="宋体" w:cs="宋体"/>
                <w:b/>
                <w:bCs/>
                <w:kern w:val="0"/>
                <w:sz w:val="22"/>
                <w:szCs w:val="22"/>
              </w:rPr>
              <w:t>202</w:t>
            </w:r>
            <w:r>
              <w:rPr>
                <w:rFonts w:hint="eastAsia" w:ascii="宋体" w:hAnsi="宋体" w:cs="宋体"/>
                <w:b/>
                <w:bCs/>
                <w:kern w:val="0"/>
                <w:sz w:val="22"/>
                <w:szCs w:val="22"/>
                <w:lang w:val="en-US" w:eastAsia="zh-CN"/>
              </w:rPr>
              <w:t>1</w:t>
            </w:r>
            <w:r>
              <w:rPr>
                <w:rFonts w:hint="eastAsia" w:ascii="宋体" w:hAnsi="宋体" w:cs="宋体"/>
                <w:b/>
                <w:bCs/>
                <w:kern w:val="0"/>
                <w:sz w:val="22"/>
                <w:szCs w:val="22"/>
              </w:rPr>
              <w:t>年预算数与</w:t>
            </w:r>
            <w:r>
              <w:rPr>
                <w:rFonts w:ascii="宋体" w:hAnsi="宋体" w:cs="宋体"/>
                <w:b/>
                <w:bCs/>
                <w:kern w:val="0"/>
                <w:sz w:val="22"/>
                <w:szCs w:val="22"/>
              </w:rPr>
              <w:t>20</w:t>
            </w:r>
            <w:r>
              <w:rPr>
                <w:rFonts w:hint="eastAsia" w:ascii="宋体" w:hAnsi="宋体" w:cs="宋体"/>
                <w:b/>
                <w:bCs/>
                <w:kern w:val="0"/>
                <w:sz w:val="22"/>
                <w:szCs w:val="22"/>
                <w:lang w:val="en-US" w:eastAsia="zh-CN"/>
              </w:rPr>
              <w:t>20</w:t>
            </w:r>
            <w:r>
              <w:rPr>
                <w:rFonts w:hint="eastAsia" w:ascii="宋体" w:hAnsi="宋体" w:cs="宋体"/>
                <w:b/>
                <w:bCs/>
                <w:kern w:val="0"/>
                <w:sz w:val="22"/>
                <w:szCs w:val="22"/>
              </w:rPr>
              <w:t>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增减</w:t>
            </w:r>
            <w:r>
              <w:rPr>
                <w:rFonts w:ascii="宋体" w:hAnsi="宋体" w:cs="宋体"/>
                <w:b/>
                <w:bCs/>
                <w:kern w:val="0"/>
                <w:sz w:val="22"/>
                <w:szCs w:val="22"/>
              </w:rPr>
              <w:t>%</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cs="宋体"/>
                <w:kern w:val="0"/>
                <w:sz w:val="20"/>
                <w:szCs w:val="20"/>
              </w:rPr>
            </w:pPr>
            <w:r>
              <w:rPr>
                <w:rFonts w:hint="eastAsia" w:ascii="宋体" w:hAnsi="宋体" w:cs="宋体"/>
                <w:kern w:val="0"/>
                <w:sz w:val="20"/>
                <w:szCs w:val="20"/>
              </w:rPr>
              <w:t>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2020</w:t>
      </w:r>
      <w:r>
        <w:rPr>
          <w:rFonts w:hint="eastAsia" w:ascii="仿宋" w:hAnsi="仿宋" w:eastAsia="仿宋" w:cs="宋体"/>
          <w:kern w:val="0"/>
          <w:sz w:val="32"/>
          <w:szCs w:val="32"/>
        </w:rPr>
        <w:t>年无政府性基金预算财政拨款收支。</w:t>
      </w: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lang w:val="en-US" w:eastAsia="zh-CN"/>
        </w:rPr>
        <w:t>六</w:t>
      </w:r>
      <w:r>
        <w:rPr>
          <w:rFonts w:hint="eastAsia" w:ascii="黑体" w:hAnsi="宋体" w:eastAsia="黑体"/>
          <w:b/>
          <w:kern w:val="0"/>
          <w:sz w:val="32"/>
          <w:szCs w:val="32"/>
        </w:rPr>
        <w:t>、部门收支预算总表</w:t>
      </w:r>
    </w:p>
    <w:p>
      <w:pPr>
        <w:widowControl/>
        <w:jc w:val="center"/>
        <w:outlineLvl w:val="1"/>
        <w:rPr>
          <w:rFonts w:ascii="??_GB2312" w:hAnsi="宋体" w:eastAsia="Times New Roman"/>
          <w:b/>
          <w:kern w:val="0"/>
          <w:sz w:val="36"/>
          <w:szCs w:val="36"/>
        </w:rPr>
      </w:pPr>
      <w:r>
        <w:rPr>
          <w:rFonts w:ascii="??_GB2312" w:hAnsi="宋体" w:eastAsia="Times New Roman"/>
          <w:b/>
          <w:kern w:val="0"/>
          <w:sz w:val="36"/>
          <w:szCs w:val="36"/>
        </w:rPr>
        <w:t>部门收支预算总表</w:t>
      </w:r>
    </w:p>
    <w:p>
      <w:pPr>
        <w:widowControl/>
        <w:jc w:val="right"/>
        <w:outlineLvl w:val="1"/>
        <w:rPr>
          <w:rFonts w:ascii="??_GB2312" w:hAnsi="宋体" w:eastAsia="Times New Roman"/>
          <w:b/>
          <w:kern w:val="0"/>
          <w:sz w:val="36"/>
          <w:szCs w:val="36"/>
        </w:rPr>
      </w:pPr>
      <w:r>
        <w:rPr>
          <w:rFonts w:ascii="??_GB2312" w:hAnsi="宋体" w:eastAsia="Times New Roman"/>
          <w:kern w:val="0"/>
          <w:sz w:val="32"/>
          <w:szCs w:val="32"/>
        </w:rPr>
        <w:t xml:space="preserve">     单位：万元</w:t>
      </w:r>
    </w:p>
    <w:tbl>
      <w:tblPr>
        <w:tblStyle w:val="6"/>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收</w:t>
            </w:r>
            <w:r>
              <w:rPr>
                <w:rFonts w:ascii="宋体" w:hAnsi="宋体" w:cs="宋体"/>
                <w:b/>
                <w:color w:val="000000"/>
                <w:kern w:val="0"/>
                <w:sz w:val="22"/>
                <w:szCs w:val="22"/>
              </w:rPr>
              <w:t xml:space="preserve">     </w:t>
            </w:r>
            <w:r>
              <w:rPr>
                <w:rFonts w:hint="eastAsia" w:ascii="宋体" w:hAnsi="宋体" w:cs="宋体"/>
                <w:b/>
                <w:color w:val="000000"/>
                <w:kern w:val="0"/>
                <w:sz w:val="22"/>
                <w:szCs w:val="22"/>
              </w:rPr>
              <w:t>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支</w:t>
            </w:r>
            <w:r>
              <w:rPr>
                <w:rFonts w:ascii="宋体" w:hAnsi="宋体" w:cs="宋体"/>
                <w:b/>
                <w:color w:val="000000"/>
                <w:kern w:val="0"/>
                <w:sz w:val="22"/>
                <w:szCs w:val="22"/>
              </w:rPr>
              <w:t xml:space="preserve">     </w:t>
            </w:r>
            <w:r>
              <w:rPr>
                <w:rFonts w:hint="eastAsia" w:ascii="宋体" w:hAnsi="宋体" w:cs="宋体"/>
                <w:b/>
                <w:color w:val="000000"/>
                <w:kern w:val="0"/>
                <w:sz w:val="22"/>
                <w:szCs w:val="22"/>
              </w:rPr>
              <w:t>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w:t>
            </w: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3</w:t>
            </w:r>
            <w:r>
              <w:rPr>
                <w:rFonts w:hint="eastAsia" w:ascii="宋体" w:hAnsi="宋体" w:cs="宋体"/>
                <w:color w:val="000000"/>
                <w:kern w:val="0"/>
                <w:sz w:val="22"/>
                <w:szCs w:val="22"/>
              </w:rPr>
              <w:t>）非财政拨款结转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4</w:t>
            </w:r>
            <w:r>
              <w:rPr>
                <w:rFonts w:hint="eastAsia" w:ascii="宋体" w:hAnsi="宋体" w:cs="宋体"/>
                <w:color w:val="000000"/>
                <w:kern w:val="0"/>
                <w:sz w:val="22"/>
                <w:szCs w:val="22"/>
              </w:rPr>
              <w:t>）非财政拨款结余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5</w:t>
            </w:r>
            <w:r>
              <w:rPr>
                <w:rFonts w:hint="eastAsia" w:ascii="宋体" w:hAnsi="宋体" w:cs="宋体"/>
                <w:color w:val="000000"/>
                <w:kern w:val="0"/>
                <w:sz w:val="22"/>
                <w:szCs w:val="22"/>
              </w:rPr>
              <w:t>）专用结余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3</w:t>
            </w:r>
            <w:r>
              <w:rPr>
                <w:rFonts w:hint="eastAsia" w:ascii="宋体" w:hAnsi="宋体" w:cs="宋体"/>
                <w:color w:val="000000"/>
                <w:kern w:val="0"/>
                <w:sz w:val="22"/>
                <w:szCs w:val="22"/>
              </w:rPr>
              <w:t>）专用结余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6</w:t>
            </w:r>
            <w:r>
              <w:rPr>
                <w:rFonts w:hint="eastAsia" w:ascii="宋体" w:hAnsi="宋体" w:cs="宋体"/>
                <w:color w:val="000000"/>
                <w:kern w:val="0"/>
                <w:sz w:val="22"/>
                <w:szCs w:val="22"/>
              </w:rPr>
              <w:t>）经营结余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4</w:t>
            </w:r>
            <w:r>
              <w:rPr>
                <w:rFonts w:hint="eastAsia" w:ascii="宋体" w:hAnsi="宋体" w:cs="宋体"/>
                <w:color w:val="000000"/>
                <w:kern w:val="0"/>
                <w:sz w:val="22"/>
                <w:szCs w:val="22"/>
              </w:rPr>
              <w:t>）经营结余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r>
    </w:tbl>
    <w:p>
      <w:pPr>
        <w:widowControl/>
        <w:ind w:firstLine="640" w:firstLineChars="200"/>
        <w:outlineLvl w:val="1"/>
        <w:rPr>
          <w:rFonts w:ascii="??_GB2312" w:hAnsi="宋体" w:eastAsia="Times New Roman"/>
          <w:kern w:val="0"/>
          <w:sz w:val="32"/>
          <w:szCs w:val="32"/>
        </w:rPr>
      </w:pPr>
      <w:r>
        <w:rPr>
          <w:rFonts w:ascii="??_GB2312" w:hAnsi="宋体" w:eastAsia="Times New Roman"/>
          <w:kern w:val="0"/>
          <w:sz w:val="32"/>
          <w:szCs w:val="32"/>
        </w:rPr>
        <w:t xml:space="preserve">                                                            </w:t>
      </w:r>
    </w:p>
    <w:p>
      <w:pPr>
        <w:widowControl/>
        <w:jc w:val="left"/>
        <w:outlineLvl w:val="1"/>
        <w:rPr>
          <w:rFonts w:ascii="??_GB2312" w:hAnsi="宋体" w:eastAsia="Times New Roman"/>
          <w:kern w:val="0"/>
          <w:sz w:val="32"/>
          <w:szCs w:val="32"/>
        </w:rPr>
      </w:pPr>
    </w:p>
    <w:p>
      <w:pPr>
        <w:widowControl/>
        <w:ind w:firstLine="640" w:firstLineChars="200"/>
        <w:jc w:val="left"/>
        <w:outlineLvl w:val="1"/>
        <w:rPr>
          <w:rFonts w:ascii="黑体" w:hAnsi="宋体" w:eastAsia="黑体"/>
          <w:b/>
          <w:bCs/>
          <w:kern w:val="0"/>
          <w:sz w:val="32"/>
          <w:szCs w:val="32"/>
        </w:rPr>
      </w:pPr>
      <w:r>
        <w:rPr>
          <w:rFonts w:hint="eastAsia" w:ascii="黑体" w:hAnsi="宋体" w:eastAsia="黑体"/>
          <w:b/>
          <w:bCs/>
          <w:kern w:val="0"/>
          <w:sz w:val="32"/>
          <w:szCs w:val="32"/>
          <w:lang w:val="en-US" w:eastAsia="zh-CN"/>
        </w:rPr>
        <w:t>七</w:t>
      </w:r>
      <w:r>
        <w:rPr>
          <w:rFonts w:hint="eastAsia" w:ascii="黑体" w:hAnsi="宋体" w:eastAsia="黑体"/>
          <w:b/>
          <w:bCs/>
          <w:kern w:val="0"/>
          <w:sz w:val="32"/>
          <w:szCs w:val="32"/>
        </w:rPr>
        <w:t>、部门收入</w:t>
      </w:r>
      <w:r>
        <w:rPr>
          <w:rFonts w:hint="eastAsia" w:ascii="黑体" w:hAnsi="宋体" w:eastAsia="黑体"/>
          <w:b/>
          <w:bCs/>
          <w:kern w:val="0"/>
          <w:sz w:val="32"/>
          <w:szCs w:val="32"/>
          <w:lang w:val="en-US" w:eastAsia="zh-CN"/>
        </w:rPr>
        <w:t>预算</w:t>
      </w:r>
      <w:r>
        <w:rPr>
          <w:rFonts w:hint="eastAsia" w:ascii="黑体" w:hAnsi="宋体" w:eastAsia="黑体"/>
          <w:b/>
          <w:bCs/>
          <w:kern w:val="0"/>
          <w:sz w:val="32"/>
          <w:szCs w:val="32"/>
        </w:rPr>
        <w:t>表</w:t>
      </w:r>
    </w:p>
    <w:p>
      <w:pPr>
        <w:widowControl/>
        <w:jc w:val="center"/>
        <w:outlineLvl w:val="1"/>
        <w:rPr>
          <w:rFonts w:ascii="??_GB2312" w:hAnsi="宋体" w:eastAsia="Times New Roman"/>
          <w:b/>
          <w:bCs/>
          <w:kern w:val="0"/>
          <w:sz w:val="36"/>
          <w:szCs w:val="36"/>
        </w:rPr>
      </w:pPr>
      <w:r>
        <w:rPr>
          <w:rFonts w:ascii="??_GB2312" w:hAnsi="宋体" w:eastAsia="Times New Roman"/>
          <w:b/>
          <w:bCs/>
          <w:kern w:val="0"/>
          <w:sz w:val="36"/>
          <w:szCs w:val="36"/>
        </w:rPr>
        <w:t>部门收入</w:t>
      </w:r>
      <w:r>
        <w:rPr>
          <w:rFonts w:hint="eastAsia" w:ascii="??_GB2312" w:hAnsi="宋体"/>
          <w:b/>
          <w:bCs/>
          <w:kern w:val="0"/>
          <w:sz w:val="36"/>
          <w:szCs w:val="36"/>
          <w:lang w:val="en-US" w:eastAsia="zh-CN"/>
        </w:rPr>
        <w:t>预算</w:t>
      </w:r>
      <w:r>
        <w:rPr>
          <w:rFonts w:ascii="??_GB2312" w:hAnsi="宋体" w:eastAsia="Times New Roman"/>
          <w:b/>
          <w:bCs/>
          <w:kern w:val="0"/>
          <w:sz w:val="36"/>
          <w:szCs w:val="36"/>
        </w:rPr>
        <w:t>表</w:t>
      </w:r>
    </w:p>
    <w:p>
      <w:pPr>
        <w:widowControl/>
        <w:jc w:val="left"/>
        <w:outlineLvl w:val="1"/>
        <w:rPr>
          <w:rFonts w:ascii="??_GB2312" w:hAnsi="宋体" w:eastAsia="Times New Roman"/>
          <w:kern w:val="0"/>
          <w:sz w:val="32"/>
          <w:szCs w:val="32"/>
        </w:rPr>
      </w:pPr>
      <w:r>
        <w:rPr>
          <w:rFonts w:ascii="??_GB2312" w:hAnsi="宋体" w:eastAsia="Times New Roman"/>
          <w:kern w:val="0"/>
          <w:sz w:val="32"/>
          <w:szCs w:val="32"/>
        </w:rPr>
        <w:t xml:space="preserve">                                                                         单位：万元</w:t>
      </w:r>
    </w:p>
    <w:tbl>
      <w:tblPr>
        <w:tblStyle w:val="6"/>
        <w:tblW w:w="13890" w:type="dxa"/>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315.54</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cs="宋体"/>
                <w:color w:val="000000"/>
                <w:kern w:val="0"/>
                <w:sz w:val="22"/>
                <w:szCs w:val="22"/>
              </w:rPr>
            </w:pPr>
          </w:p>
        </w:tc>
      </w:tr>
    </w:tbl>
    <w:p>
      <w:pPr>
        <w:widowControl/>
        <w:ind w:firstLine="627" w:firstLineChars="196"/>
        <w:jc w:val="left"/>
        <w:outlineLvl w:val="1"/>
        <w:rPr>
          <w:rFonts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lang w:val="en-US" w:eastAsia="zh-CN"/>
        </w:rPr>
        <w:t>八</w:t>
      </w:r>
      <w:r>
        <w:rPr>
          <w:rFonts w:hint="eastAsia" w:ascii="黑体" w:hAnsi="宋体" w:eastAsia="黑体"/>
          <w:b/>
          <w:bCs/>
          <w:kern w:val="0"/>
          <w:sz w:val="32"/>
          <w:szCs w:val="32"/>
        </w:rPr>
        <w:t>、部门支出</w:t>
      </w:r>
      <w:r>
        <w:rPr>
          <w:rFonts w:hint="eastAsia" w:ascii="黑体" w:hAnsi="宋体" w:eastAsia="黑体"/>
          <w:b/>
          <w:bCs/>
          <w:kern w:val="0"/>
          <w:sz w:val="32"/>
          <w:szCs w:val="32"/>
          <w:lang w:val="en-US" w:eastAsia="zh-CN"/>
        </w:rPr>
        <w:t>预算</w:t>
      </w:r>
      <w:r>
        <w:rPr>
          <w:rFonts w:hint="eastAsia" w:ascii="黑体" w:hAnsi="宋体" w:eastAsia="黑体"/>
          <w:b/>
          <w:bCs/>
          <w:kern w:val="0"/>
          <w:sz w:val="32"/>
          <w:szCs w:val="32"/>
        </w:rPr>
        <w:t>表</w:t>
      </w:r>
    </w:p>
    <w:p>
      <w:pPr>
        <w:widowControl/>
        <w:jc w:val="center"/>
        <w:outlineLvl w:val="1"/>
        <w:rPr>
          <w:rFonts w:ascii="??_GB2312" w:hAnsi="宋体" w:eastAsia="Times New Roman"/>
          <w:b/>
          <w:bCs/>
          <w:kern w:val="0"/>
          <w:sz w:val="36"/>
          <w:szCs w:val="36"/>
        </w:rPr>
      </w:pPr>
      <w:r>
        <w:rPr>
          <w:rFonts w:ascii="??_GB2312" w:hAnsi="宋体" w:eastAsia="Times New Roman"/>
          <w:b/>
          <w:bCs/>
          <w:kern w:val="0"/>
          <w:sz w:val="36"/>
          <w:szCs w:val="36"/>
        </w:rPr>
        <w:t>部门支出</w:t>
      </w:r>
      <w:r>
        <w:rPr>
          <w:rFonts w:hint="eastAsia" w:ascii="??_GB2312" w:hAnsi="宋体"/>
          <w:b/>
          <w:bCs/>
          <w:kern w:val="0"/>
          <w:sz w:val="36"/>
          <w:szCs w:val="36"/>
          <w:lang w:val="en-US" w:eastAsia="zh-CN"/>
        </w:rPr>
        <w:t>预算</w:t>
      </w:r>
      <w:r>
        <w:rPr>
          <w:rFonts w:ascii="??_GB2312" w:hAnsi="宋体" w:eastAsia="Times New Roman"/>
          <w:b/>
          <w:bCs/>
          <w:kern w:val="0"/>
          <w:sz w:val="36"/>
          <w:szCs w:val="36"/>
        </w:rPr>
        <w:t>表</w:t>
      </w:r>
    </w:p>
    <w:p>
      <w:pPr>
        <w:rPr>
          <w:szCs w:val="21"/>
        </w:rPr>
      </w:pPr>
      <w:r>
        <w:rPr>
          <w:rFonts w:ascii="??_GB2312" w:hAnsi="宋体" w:eastAsia="Times New Roman"/>
          <w:kern w:val="0"/>
          <w:sz w:val="32"/>
          <w:szCs w:val="32"/>
        </w:rPr>
        <w:t xml:space="preserve">                                                                           单位：万元</w:t>
      </w:r>
    </w:p>
    <w:tbl>
      <w:tblPr>
        <w:tblStyle w:val="6"/>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2010401</w:t>
            </w:r>
            <w:r>
              <w:rPr>
                <w:rFonts w:hint="eastAsia" w:ascii="宋体" w:hAnsi="宋体" w:cs="宋体"/>
                <w:color w:val="000000"/>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162.5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162.5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2080501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14.18</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14.18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2080505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ascii="宋体" w:cs="宋体"/>
                <w:color w:val="000000"/>
                <w:kern w:val="0"/>
                <w:sz w:val="20"/>
                <w:szCs w:val="20"/>
              </w:rPr>
              <w:t>2080506</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2101101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7.51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7.51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2101103</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5.28</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5.28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2210201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10.37</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10.37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2010402</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97.5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Times New Roman" w:eastAsia="宋体" w:cs="宋体"/>
                <w:color w:val="000000"/>
                <w:kern w:val="0"/>
                <w:sz w:val="20"/>
                <w:szCs w:val="20"/>
                <w:lang w:val="en-US" w:eastAsia="zh-CN" w:bidi="ar-SA"/>
              </w:rPr>
            </w:pPr>
            <w:r>
              <w:rPr>
                <w:rFonts w:hint="eastAsia" w:ascii="宋体" w:cs="宋体"/>
                <w:color w:val="000000"/>
                <w:kern w:val="0"/>
                <w:sz w:val="20"/>
                <w:szCs w:val="20"/>
                <w:lang w:val="en-US" w:eastAsia="zh-CN"/>
              </w:rPr>
              <w:t>97.5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01" w:right="1440" w:bottom="1701" w:left="1440" w:header="851" w:footer="992" w:gutter="0"/>
          <w:cols w:space="720" w:num="1"/>
          <w:docGrid w:type="linesAndChars" w:linePitch="312" w:charSpace="0"/>
        </w:sectPr>
      </w:pPr>
    </w:p>
    <w:p>
      <w:pPr>
        <w:widowControl/>
        <w:jc w:val="left"/>
        <w:outlineLvl w:val="1"/>
        <w:rPr>
          <w:rFonts w:ascii="??_GB2312" w:hAnsi="宋体" w:eastAsia="Times New Roman"/>
          <w:b/>
          <w:bCs/>
          <w:kern w:val="0"/>
          <w:sz w:val="36"/>
          <w:szCs w:val="36"/>
        </w:rPr>
      </w:pPr>
      <w:r>
        <w:rPr>
          <w:rFonts w:hint="eastAsia" w:ascii="宋体" w:hAnsi="宋体"/>
          <w:b/>
          <w:bCs/>
          <w:kern w:val="0"/>
          <w:sz w:val="36"/>
          <w:szCs w:val="36"/>
        </w:rPr>
        <w:t>银川</w:t>
      </w:r>
      <w:r>
        <w:rPr>
          <w:rFonts w:ascii="??_GB2312" w:hAnsi="宋体" w:eastAsia="Times New Roman"/>
          <w:b/>
          <w:bCs/>
          <w:kern w:val="0"/>
          <w:sz w:val="36"/>
          <w:szCs w:val="36"/>
        </w:rPr>
        <w:t>市金凤区发展和改革局2020年部门预算——部门预算情况说明</w:t>
      </w:r>
    </w:p>
    <w:p>
      <w:pPr>
        <w:widowControl/>
        <w:jc w:val="left"/>
        <w:outlineLvl w:val="1"/>
        <w:rPr>
          <w:rFonts w:ascii="??_GB2312" w:hAnsi="宋体" w:eastAsia="Times New Roman"/>
          <w:b/>
          <w:bCs/>
          <w:kern w:val="0"/>
          <w:sz w:val="36"/>
          <w:szCs w:val="36"/>
        </w:rPr>
      </w:pPr>
      <w:r>
        <w:rPr>
          <w:rFonts w:ascii="??_GB2312" w:hAnsi="宋体" w:eastAsia="Times New Roman"/>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一、关于银川市金凤区发展和改革局</w:t>
      </w:r>
      <w:r>
        <w:rPr>
          <w:rFonts w:ascii="黑体" w:eastAsia="黑体" w:cs="宋体"/>
          <w:b/>
          <w:bCs/>
          <w:kern w:val="0"/>
          <w:sz w:val="32"/>
          <w:szCs w:val="32"/>
        </w:rPr>
        <w:t>202</w:t>
      </w:r>
      <w:r>
        <w:rPr>
          <w:rFonts w:hint="eastAsia" w:ascii="黑体" w:eastAsia="黑体" w:cs="宋体"/>
          <w:b/>
          <w:bCs/>
          <w:kern w:val="0"/>
          <w:sz w:val="32"/>
          <w:szCs w:val="32"/>
          <w:lang w:val="en-US" w:eastAsia="zh-CN"/>
        </w:rPr>
        <w:t>1</w:t>
      </w:r>
      <w:r>
        <w:rPr>
          <w:rFonts w:hint="eastAsia" w:ascii="黑体" w:eastAsia="黑体" w:cs="宋体"/>
          <w:b/>
          <w:bCs/>
          <w:kern w:val="0"/>
          <w:sz w:val="32"/>
          <w:szCs w:val="32"/>
        </w:rPr>
        <w:t>年财政拨款收支预算情况的总体说明</w:t>
      </w:r>
    </w:p>
    <w:p>
      <w:pPr>
        <w:widowControl/>
        <w:spacing w:line="560" w:lineRule="exact"/>
        <w:ind w:firstLine="480"/>
        <w:jc w:val="left"/>
        <w:rPr>
          <w:rFonts w:ascii="仿宋" w:hAnsi="仿宋" w:eastAsia="仿宋" w:cs="宋体"/>
          <w:kern w:val="0"/>
          <w:sz w:val="32"/>
          <w:szCs w:val="32"/>
        </w:rPr>
      </w:pPr>
      <w:r>
        <w:rPr>
          <w:rFonts w:ascii="??_GB2312" w:hAnsi="宋体" w:eastAsia="Times New Roman" w:cs="宋体"/>
          <w:kern w:val="0"/>
          <w:sz w:val="32"/>
          <w:szCs w:val="32"/>
        </w:rPr>
        <w:t xml:space="preserve"> </w:t>
      </w: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年财政拨款收入预算</w:t>
      </w:r>
      <w:r>
        <w:rPr>
          <w:rFonts w:ascii="仿宋" w:hAnsi="仿宋" w:eastAsia="仿宋" w:cs="宋体"/>
          <w:kern w:val="0"/>
          <w:sz w:val="32"/>
          <w:szCs w:val="32"/>
        </w:rPr>
        <w:t xml:space="preserve">    </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万元，包括一般公共预算拨款</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万元，政府性基金预算拨款</w:t>
      </w:r>
      <w:r>
        <w:rPr>
          <w:rFonts w:ascii="仿宋" w:hAnsi="仿宋" w:eastAsia="仿宋" w:cs="宋体"/>
          <w:kern w:val="0"/>
          <w:sz w:val="32"/>
          <w:szCs w:val="32"/>
        </w:rPr>
        <w:t xml:space="preserve">  0   </w:t>
      </w:r>
      <w:r>
        <w:rPr>
          <w:rFonts w:hint="eastAsia" w:ascii="仿宋" w:hAnsi="仿宋" w:eastAsia="仿宋" w:cs="宋体"/>
          <w:kern w:val="0"/>
          <w:sz w:val="32"/>
          <w:szCs w:val="32"/>
        </w:rPr>
        <w:t>万元；上年结转结余</w:t>
      </w:r>
      <w:r>
        <w:rPr>
          <w:rFonts w:ascii="仿宋" w:hAnsi="仿宋" w:eastAsia="仿宋" w:cs="宋体"/>
          <w:kern w:val="0"/>
          <w:sz w:val="32"/>
          <w:szCs w:val="32"/>
        </w:rPr>
        <w:t xml:space="preserve">  0  </w:t>
      </w:r>
      <w:r>
        <w:rPr>
          <w:rFonts w:hint="eastAsia" w:ascii="仿宋" w:hAnsi="仿宋" w:eastAsia="仿宋" w:cs="宋体"/>
          <w:kern w:val="0"/>
          <w:sz w:val="32"/>
          <w:szCs w:val="32"/>
        </w:rPr>
        <w:t>万元。支出预算</w:t>
      </w:r>
      <w:r>
        <w:rPr>
          <w:rFonts w:ascii="仿宋" w:hAnsi="仿宋" w:eastAsia="仿宋" w:cs="宋体"/>
          <w:kern w:val="0"/>
          <w:sz w:val="32"/>
          <w:szCs w:val="32"/>
        </w:rPr>
        <w:t xml:space="preserve"> </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万元，包括：一般公共服务支出</w:t>
      </w:r>
      <w:r>
        <w:rPr>
          <w:rFonts w:hint="eastAsia" w:ascii="仿宋" w:hAnsi="仿宋" w:eastAsia="仿宋" w:cs="宋体"/>
          <w:kern w:val="0"/>
          <w:sz w:val="32"/>
          <w:szCs w:val="32"/>
          <w:lang w:val="en-US" w:eastAsia="zh-CN"/>
        </w:rPr>
        <w:t>162.5</w:t>
      </w:r>
      <w:r>
        <w:rPr>
          <w:rFonts w:hint="eastAsia" w:ascii="仿宋" w:hAnsi="仿宋" w:eastAsia="仿宋" w:cs="宋体"/>
          <w:kern w:val="0"/>
          <w:sz w:val="32"/>
          <w:szCs w:val="32"/>
        </w:rPr>
        <w:t>万元、行政单位离退休</w:t>
      </w:r>
      <w:r>
        <w:rPr>
          <w:rFonts w:hint="eastAsia" w:ascii="仿宋" w:hAnsi="仿宋" w:eastAsia="仿宋" w:cs="宋体"/>
          <w:kern w:val="0"/>
          <w:sz w:val="32"/>
          <w:szCs w:val="32"/>
          <w:lang w:val="en-US" w:eastAsia="zh-CN"/>
        </w:rPr>
        <w:t>14.18</w:t>
      </w:r>
      <w:r>
        <w:rPr>
          <w:rFonts w:hint="eastAsia" w:ascii="仿宋" w:hAnsi="仿宋" w:eastAsia="仿宋" w:cs="宋体"/>
          <w:kern w:val="0"/>
          <w:sz w:val="32"/>
          <w:szCs w:val="32"/>
        </w:rPr>
        <w:t>万元、机关养老事业单位养老保险支出</w:t>
      </w:r>
      <w:r>
        <w:rPr>
          <w:rFonts w:hint="eastAsia" w:ascii="仿宋" w:hAnsi="仿宋" w:eastAsia="仿宋" w:cs="宋体"/>
          <w:kern w:val="0"/>
          <w:sz w:val="32"/>
          <w:szCs w:val="32"/>
          <w:lang w:val="en-US" w:eastAsia="zh-CN"/>
        </w:rPr>
        <w:t>9.1</w:t>
      </w:r>
      <w:r>
        <w:rPr>
          <w:rFonts w:hint="eastAsia" w:ascii="仿宋" w:hAnsi="仿宋" w:eastAsia="仿宋" w:cs="宋体"/>
          <w:kern w:val="0"/>
          <w:sz w:val="32"/>
          <w:szCs w:val="32"/>
        </w:rPr>
        <w:t>万元、机关事业单位职工职业年金缴费支出</w:t>
      </w:r>
      <w:r>
        <w:rPr>
          <w:rFonts w:hint="eastAsia" w:ascii="仿宋" w:hAnsi="仿宋" w:eastAsia="仿宋" w:cs="宋体"/>
          <w:kern w:val="0"/>
          <w:sz w:val="32"/>
          <w:szCs w:val="32"/>
          <w:lang w:val="en-US" w:eastAsia="zh-CN"/>
        </w:rPr>
        <w:t>9.1</w:t>
      </w:r>
      <w:r>
        <w:rPr>
          <w:rFonts w:hint="eastAsia" w:ascii="仿宋" w:hAnsi="仿宋" w:eastAsia="仿宋" w:cs="宋体"/>
          <w:kern w:val="0"/>
          <w:sz w:val="32"/>
          <w:szCs w:val="32"/>
        </w:rPr>
        <w:t>万元、行政单位医疗</w:t>
      </w:r>
      <w:r>
        <w:rPr>
          <w:rFonts w:hint="eastAsia" w:ascii="仿宋" w:hAnsi="仿宋" w:eastAsia="仿宋" w:cs="宋体"/>
          <w:kern w:val="0"/>
          <w:sz w:val="32"/>
          <w:szCs w:val="32"/>
          <w:lang w:val="en-US" w:eastAsia="zh-CN"/>
        </w:rPr>
        <w:t>7.51</w:t>
      </w:r>
      <w:r>
        <w:rPr>
          <w:rFonts w:hint="eastAsia" w:ascii="仿宋" w:hAnsi="仿宋" w:eastAsia="仿宋" w:cs="宋体"/>
          <w:kern w:val="0"/>
          <w:sz w:val="32"/>
          <w:szCs w:val="32"/>
        </w:rPr>
        <w:t>万元、公务员医疗补助</w:t>
      </w:r>
      <w:r>
        <w:rPr>
          <w:rFonts w:hint="eastAsia" w:ascii="仿宋" w:hAnsi="仿宋" w:eastAsia="仿宋" w:cs="宋体"/>
          <w:kern w:val="0"/>
          <w:sz w:val="32"/>
          <w:szCs w:val="32"/>
          <w:lang w:val="en-US" w:eastAsia="zh-CN"/>
        </w:rPr>
        <w:t>5.28</w:t>
      </w:r>
      <w:r>
        <w:rPr>
          <w:rFonts w:hint="eastAsia" w:ascii="仿宋" w:hAnsi="仿宋" w:eastAsia="仿宋" w:cs="宋体"/>
          <w:kern w:val="0"/>
          <w:sz w:val="32"/>
          <w:szCs w:val="32"/>
        </w:rPr>
        <w:t>万元、住房保障支出</w:t>
      </w:r>
      <w:r>
        <w:rPr>
          <w:rFonts w:hint="eastAsia" w:ascii="仿宋" w:hAnsi="仿宋" w:eastAsia="仿宋" w:cs="宋体"/>
          <w:kern w:val="0"/>
          <w:sz w:val="32"/>
          <w:szCs w:val="32"/>
          <w:lang w:val="en-US" w:eastAsia="zh-CN"/>
        </w:rPr>
        <w:t>10.37</w:t>
      </w:r>
      <w:r>
        <w:rPr>
          <w:rFonts w:hint="eastAsia" w:ascii="仿宋" w:hAnsi="仿宋" w:eastAsia="仿宋" w:cs="宋体"/>
          <w:kern w:val="0"/>
          <w:sz w:val="32"/>
          <w:szCs w:val="32"/>
        </w:rPr>
        <w:t>万元、一般行政管理事务支出</w:t>
      </w:r>
      <w:r>
        <w:rPr>
          <w:rFonts w:hint="eastAsia" w:ascii="仿宋" w:hAnsi="仿宋" w:eastAsia="仿宋" w:cs="宋体"/>
          <w:kern w:val="0"/>
          <w:sz w:val="32"/>
          <w:szCs w:val="32"/>
          <w:lang w:val="en-US" w:eastAsia="zh-CN"/>
        </w:rPr>
        <w:t>97.5</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年末结转和结余</w:t>
      </w:r>
      <w:r>
        <w:rPr>
          <w:rFonts w:ascii="仿宋" w:hAnsi="仿宋" w:eastAsia="仿宋" w:cs="宋体"/>
          <w:kern w:val="0"/>
          <w:sz w:val="32"/>
          <w:szCs w:val="32"/>
        </w:rPr>
        <w:t>0</w:t>
      </w:r>
      <w:r>
        <w:rPr>
          <w:rFonts w:hint="eastAsia" w:ascii="仿宋" w:hAnsi="仿宋" w:eastAsia="仿宋"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二、关于银川市金凤区发展和改革局</w:t>
      </w:r>
      <w:r>
        <w:rPr>
          <w:rFonts w:ascii="黑体" w:hAnsi="宋体" w:eastAsia="黑体" w:cs="宋体"/>
          <w:b/>
          <w:bCs/>
          <w:kern w:val="0"/>
          <w:sz w:val="32"/>
          <w:szCs w:val="32"/>
        </w:rPr>
        <w:t>202</w:t>
      </w:r>
      <w:r>
        <w:rPr>
          <w:rFonts w:hint="eastAsia" w:ascii="黑体" w:hAnsi="宋体" w:eastAsia="黑体" w:cs="宋体"/>
          <w:b/>
          <w:bCs/>
          <w:kern w:val="0"/>
          <w:sz w:val="32"/>
          <w:szCs w:val="32"/>
          <w:lang w:val="en-US" w:eastAsia="zh-CN"/>
        </w:rPr>
        <w:t>1</w:t>
      </w:r>
      <w:r>
        <w:rPr>
          <w:rFonts w:hint="eastAsia" w:ascii="黑体" w:hAnsi="宋体" w:eastAsia="黑体" w:cs="宋体"/>
          <w:b/>
          <w:bCs/>
          <w:kern w:val="0"/>
          <w:sz w:val="32"/>
          <w:szCs w:val="32"/>
        </w:rPr>
        <w:t>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 w:hAnsi="仿宋" w:eastAsia="仿宋" w:cs="宋体"/>
          <w:color w:val="FF0000"/>
          <w:kern w:val="0"/>
          <w:sz w:val="32"/>
          <w:szCs w:val="32"/>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年一般公共预算财政拨款基本支出</w:t>
      </w:r>
      <w:r>
        <w:rPr>
          <w:rFonts w:hint="eastAsia" w:ascii="仿宋" w:hAnsi="仿宋" w:eastAsia="仿宋" w:cs="宋体"/>
          <w:kern w:val="0"/>
          <w:sz w:val="32"/>
          <w:szCs w:val="32"/>
          <w:lang w:val="en-US" w:eastAsia="zh-CN"/>
        </w:rPr>
        <w:t>162.5</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162.5</w:t>
      </w:r>
      <w:r>
        <w:rPr>
          <w:rFonts w:hint="eastAsia" w:ascii="仿宋" w:hAnsi="仿宋" w:eastAsia="仿宋" w:cs="宋体"/>
          <w:kern w:val="0"/>
          <w:sz w:val="32"/>
          <w:szCs w:val="32"/>
        </w:rPr>
        <w:t>万元，上年结转资金安排支出</w:t>
      </w:r>
      <w:r>
        <w:rPr>
          <w:rFonts w:ascii="仿宋" w:hAnsi="仿宋" w:eastAsia="仿宋" w:cs="宋体"/>
          <w:kern w:val="0"/>
          <w:sz w:val="32"/>
          <w:szCs w:val="32"/>
        </w:rPr>
        <w:t xml:space="preserve">0 </w:t>
      </w:r>
      <w:r>
        <w:rPr>
          <w:rFonts w:hint="eastAsia" w:ascii="仿宋" w:hAnsi="仿宋" w:eastAsia="仿宋" w:cs="宋体"/>
          <w:kern w:val="0"/>
          <w:sz w:val="32"/>
          <w:szCs w:val="32"/>
        </w:rPr>
        <w:t>万元。比</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年执行数（决算数）（减少）</w:t>
      </w:r>
      <w:r>
        <w:rPr>
          <w:rFonts w:hint="eastAsia" w:ascii="仿宋" w:hAnsi="仿宋" w:eastAsia="仿宋" w:cs="宋体"/>
          <w:kern w:val="0"/>
          <w:sz w:val="32"/>
          <w:szCs w:val="32"/>
          <w:lang w:val="en-US" w:eastAsia="zh-CN"/>
        </w:rPr>
        <w:t>4.79</w:t>
      </w:r>
      <w:r>
        <w:rPr>
          <w:rFonts w:hint="eastAsia" w:ascii="仿宋" w:hAnsi="仿宋" w:eastAsia="仿宋" w:cs="宋体"/>
          <w:kern w:val="0"/>
          <w:sz w:val="32"/>
          <w:szCs w:val="32"/>
        </w:rPr>
        <w:t>万元，（下降）</w:t>
      </w:r>
      <w:r>
        <w:rPr>
          <w:rFonts w:hint="eastAsia" w:ascii="仿宋" w:hAnsi="仿宋" w:eastAsia="仿宋" w:cs="宋体"/>
          <w:kern w:val="0"/>
          <w:sz w:val="32"/>
          <w:szCs w:val="32"/>
          <w:lang w:val="en-US" w:eastAsia="zh-CN"/>
        </w:rPr>
        <w:t>2.86</w:t>
      </w:r>
      <w:r>
        <w:rPr>
          <w:rFonts w:ascii="仿宋" w:hAnsi="仿宋" w:eastAsia="仿宋" w:cs="宋体"/>
          <w:kern w:val="0"/>
          <w:sz w:val="32"/>
          <w:szCs w:val="32"/>
        </w:rPr>
        <w:t>%</w:t>
      </w: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人员经费</w:t>
      </w:r>
      <w:r>
        <w:rPr>
          <w:rFonts w:hint="eastAsia" w:ascii="仿宋" w:hAnsi="仿宋" w:eastAsia="仿宋" w:cs="宋体"/>
          <w:kern w:val="0"/>
          <w:sz w:val="32"/>
          <w:szCs w:val="32"/>
          <w:lang w:val="en-US" w:eastAsia="zh-CN"/>
        </w:rPr>
        <w:t>206.27</w:t>
      </w:r>
      <w:r>
        <w:rPr>
          <w:rFonts w:hint="eastAsia" w:ascii="仿宋" w:hAnsi="仿宋" w:eastAsia="仿宋" w:cs="宋体"/>
          <w:kern w:val="0"/>
          <w:sz w:val="32"/>
          <w:szCs w:val="32"/>
        </w:rPr>
        <w:t>万元，主要包括：基本工资</w:t>
      </w:r>
      <w:r>
        <w:rPr>
          <w:rFonts w:hint="eastAsia" w:ascii="仿宋" w:hAnsi="仿宋" w:eastAsia="仿宋" w:cs="宋体"/>
          <w:kern w:val="0"/>
          <w:sz w:val="32"/>
          <w:szCs w:val="32"/>
          <w:lang w:val="en-US" w:eastAsia="zh-CN"/>
        </w:rPr>
        <w:t>30.09</w:t>
      </w:r>
      <w:r>
        <w:rPr>
          <w:rFonts w:hint="eastAsia" w:ascii="仿宋" w:hAnsi="仿宋" w:eastAsia="仿宋" w:cs="宋体"/>
          <w:kern w:val="0"/>
          <w:sz w:val="32"/>
          <w:szCs w:val="32"/>
        </w:rPr>
        <w:t>万元、津贴补贴</w:t>
      </w:r>
      <w:r>
        <w:rPr>
          <w:rFonts w:hint="eastAsia" w:ascii="仿宋" w:hAnsi="仿宋" w:eastAsia="仿宋" w:cs="宋体"/>
          <w:kern w:val="0"/>
          <w:sz w:val="32"/>
          <w:szCs w:val="32"/>
          <w:lang w:val="en-US" w:eastAsia="zh-CN"/>
        </w:rPr>
        <w:t>26.89</w:t>
      </w:r>
      <w:r>
        <w:rPr>
          <w:rFonts w:hint="eastAsia" w:ascii="仿宋" w:hAnsi="仿宋" w:eastAsia="仿宋" w:cs="宋体"/>
          <w:kern w:val="0"/>
          <w:sz w:val="32"/>
          <w:szCs w:val="32"/>
        </w:rPr>
        <w:t>万元、奖金</w:t>
      </w:r>
      <w:r>
        <w:rPr>
          <w:rFonts w:hint="eastAsia" w:ascii="仿宋" w:hAnsi="仿宋" w:eastAsia="仿宋" w:cs="宋体"/>
          <w:kern w:val="0"/>
          <w:sz w:val="32"/>
          <w:szCs w:val="32"/>
          <w:lang w:val="en-US" w:eastAsia="zh-CN"/>
        </w:rPr>
        <w:t>38.08</w:t>
      </w:r>
      <w:r>
        <w:rPr>
          <w:rFonts w:hint="eastAsia" w:ascii="仿宋" w:hAnsi="仿宋" w:eastAsia="仿宋" w:cs="宋体"/>
          <w:kern w:val="0"/>
          <w:sz w:val="32"/>
          <w:szCs w:val="32"/>
        </w:rPr>
        <w:t>万元、社会保障缴费</w:t>
      </w:r>
      <w:r>
        <w:rPr>
          <w:rFonts w:hint="eastAsia" w:ascii="仿宋" w:hAnsi="仿宋" w:eastAsia="仿宋" w:cs="宋体"/>
          <w:kern w:val="0"/>
          <w:sz w:val="32"/>
          <w:szCs w:val="32"/>
          <w:lang w:val="en-US" w:eastAsia="zh-CN"/>
        </w:rPr>
        <w:t>9.1</w:t>
      </w:r>
      <w:r>
        <w:rPr>
          <w:rFonts w:hint="eastAsia" w:ascii="仿宋" w:hAnsi="仿宋" w:eastAsia="仿宋" w:cs="宋体"/>
          <w:kern w:val="0"/>
          <w:sz w:val="32"/>
          <w:szCs w:val="32"/>
        </w:rPr>
        <w:t>万元、其他社会保障缴费</w:t>
      </w:r>
      <w:r>
        <w:rPr>
          <w:rFonts w:hint="eastAsia" w:ascii="仿宋" w:hAnsi="仿宋" w:eastAsia="仿宋" w:cs="宋体"/>
          <w:kern w:val="0"/>
          <w:sz w:val="32"/>
          <w:szCs w:val="32"/>
          <w:lang w:val="en-US" w:eastAsia="zh-CN"/>
        </w:rPr>
        <w:t>0.56</w:t>
      </w:r>
      <w:r>
        <w:rPr>
          <w:rFonts w:hint="eastAsia" w:ascii="仿宋" w:hAnsi="仿宋" w:eastAsia="仿宋" w:cs="宋体"/>
          <w:kern w:val="0"/>
          <w:sz w:val="32"/>
          <w:szCs w:val="32"/>
        </w:rPr>
        <w:t>万元、其他工资福利支出</w:t>
      </w:r>
      <w:r>
        <w:rPr>
          <w:rFonts w:hint="eastAsia" w:ascii="仿宋" w:hAnsi="仿宋" w:eastAsia="仿宋" w:cs="宋体"/>
          <w:kern w:val="0"/>
          <w:sz w:val="32"/>
          <w:szCs w:val="32"/>
          <w:lang w:val="en-US" w:eastAsia="zh-CN"/>
        </w:rPr>
        <w:t>54.14</w:t>
      </w:r>
      <w:r>
        <w:rPr>
          <w:rFonts w:hint="eastAsia" w:ascii="仿宋" w:hAnsi="仿宋" w:eastAsia="仿宋" w:cs="宋体"/>
          <w:kern w:val="0"/>
          <w:sz w:val="32"/>
          <w:szCs w:val="32"/>
        </w:rPr>
        <w:t>万元、退休费</w:t>
      </w:r>
      <w:r>
        <w:rPr>
          <w:rFonts w:hint="eastAsia" w:ascii="仿宋" w:hAnsi="仿宋" w:eastAsia="仿宋" w:cs="宋体"/>
          <w:kern w:val="0"/>
          <w:sz w:val="32"/>
          <w:szCs w:val="32"/>
          <w:lang w:val="en-US" w:eastAsia="zh-CN"/>
        </w:rPr>
        <w:t>14.18</w:t>
      </w:r>
      <w:r>
        <w:rPr>
          <w:rFonts w:hint="eastAsia" w:ascii="仿宋" w:hAnsi="仿宋" w:eastAsia="仿宋" w:cs="宋体"/>
          <w:kern w:val="0"/>
          <w:sz w:val="32"/>
          <w:szCs w:val="32"/>
        </w:rPr>
        <w:t>万元、生活补助</w:t>
      </w:r>
      <w:r>
        <w:rPr>
          <w:rFonts w:hint="eastAsia" w:ascii="仿宋" w:hAnsi="仿宋" w:eastAsia="仿宋" w:cs="宋体"/>
          <w:kern w:val="0"/>
          <w:sz w:val="32"/>
          <w:szCs w:val="32"/>
          <w:lang w:val="en-US" w:eastAsia="zh-CN"/>
        </w:rPr>
        <w:t>0.97</w:t>
      </w:r>
      <w:r>
        <w:rPr>
          <w:rFonts w:hint="eastAsia" w:ascii="仿宋" w:hAnsi="仿宋" w:eastAsia="仿宋" w:cs="宋体"/>
          <w:kern w:val="0"/>
          <w:sz w:val="32"/>
          <w:szCs w:val="32"/>
        </w:rPr>
        <w:t>万元、住房公积金</w:t>
      </w:r>
      <w:r>
        <w:rPr>
          <w:rFonts w:hint="eastAsia" w:ascii="仿宋" w:hAnsi="仿宋" w:eastAsia="仿宋" w:cs="宋体"/>
          <w:kern w:val="0"/>
          <w:sz w:val="32"/>
          <w:szCs w:val="32"/>
          <w:lang w:val="en-US" w:eastAsia="zh-CN"/>
        </w:rPr>
        <w:t>10.37</w:t>
      </w:r>
      <w:r>
        <w:rPr>
          <w:rFonts w:hint="eastAsia" w:ascii="仿宋" w:hAnsi="仿宋" w:eastAsia="仿宋" w:cs="宋体"/>
          <w:kern w:val="0"/>
          <w:sz w:val="32"/>
          <w:szCs w:val="32"/>
        </w:rPr>
        <w:t>万元、职业年金缴费</w:t>
      </w:r>
      <w:r>
        <w:rPr>
          <w:rFonts w:hint="eastAsia" w:ascii="仿宋" w:hAnsi="仿宋" w:eastAsia="仿宋" w:cs="宋体"/>
          <w:kern w:val="0"/>
          <w:sz w:val="32"/>
          <w:szCs w:val="32"/>
          <w:lang w:val="en-US" w:eastAsia="zh-CN"/>
        </w:rPr>
        <w:t>9.1</w:t>
      </w:r>
      <w:r>
        <w:rPr>
          <w:rFonts w:hint="eastAsia" w:ascii="仿宋" w:hAnsi="仿宋" w:eastAsia="仿宋" w:cs="宋体"/>
          <w:kern w:val="0"/>
          <w:sz w:val="32"/>
          <w:szCs w:val="32"/>
        </w:rPr>
        <w:t>万元、职工基本医疗保险缴费</w:t>
      </w:r>
      <w:r>
        <w:rPr>
          <w:rFonts w:hint="eastAsia" w:ascii="仿宋" w:hAnsi="仿宋" w:eastAsia="仿宋" w:cs="宋体"/>
          <w:kern w:val="0"/>
          <w:sz w:val="32"/>
          <w:szCs w:val="32"/>
          <w:lang w:val="en-US" w:eastAsia="zh-CN"/>
        </w:rPr>
        <w:t>7.51</w:t>
      </w:r>
      <w:r>
        <w:rPr>
          <w:rFonts w:hint="eastAsia" w:ascii="仿宋" w:hAnsi="仿宋" w:eastAsia="仿宋" w:cs="宋体"/>
          <w:kern w:val="0"/>
          <w:sz w:val="32"/>
          <w:szCs w:val="32"/>
        </w:rPr>
        <w:t>万元、公务员医疗补助</w:t>
      </w:r>
      <w:r>
        <w:rPr>
          <w:rFonts w:hint="eastAsia" w:ascii="仿宋" w:hAnsi="仿宋" w:eastAsia="仿宋" w:cs="宋体"/>
          <w:kern w:val="0"/>
          <w:sz w:val="32"/>
          <w:szCs w:val="32"/>
          <w:lang w:val="en-US" w:eastAsia="zh-CN"/>
        </w:rPr>
        <w:t>5.28</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公用经费</w:t>
      </w:r>
      <w:r>
        <w:rPr>
          <w:rFonts w:ascii="仿宋" w:hAnsi="仿宋" w:eastAsia="仿宋" w:cs="宋体"/>
          <w:kern w:val="0"/>
          <w:sz w:val="32"/>
          <w:szCs w:val="32"/>
        </w:rPr>
        <w:t xml:space="preserve"> </w:t>
      </w:r>
      <w:r>
        <w:rPr>
          <w:rFonts w:hint="eastAsia" w:ascii="仿宋" w:hAnsi="仿宋" w:eastAsia="仿宋" w:cs="宋体"/>
          <w:kern w:val="0"/>
          <w:sz w:val="32"/>
          <w:szCs w:val="32"/>
          <w:lang w:val="en-US" w:eastAsia="zh-CN"/>
        </w:rPr>
        <w:t>11.77</w:t>
      </w:r>
      <w:r>
        <w:rPr>
          <w:rFonts w:hint="eastAsia" w:ascii="仿宋" w:hAnsi="仿宋" w:eastAsia="仿宋" w:cs="宋体"/>
          <w:kern w:val="0"/>
          <w:sz w:val="32"/>
          <w:szCs w:val="32"/>
        </w:rPr>
        <w:t>万元，主要包括：办公费</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万元、培训费</w:t>
      </w:r>
      <w:r>
        <w:rPr>
          <w:rFonts w:hint="eastAsia" w:ascii="仿宋" w:hAnsi="仿宋" w:eastAsia="仿宋" w:cs="宋体"/>
          <w:kern w:val="0"/>
          <w:sz w:val="32"/>
          <w:szCs w:val="32"/>
          <w:lang w:val="en-US" w:eastAsia="zh-CN"/>
        </w:rPr>
        <w:t>0.93</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劳务费</w:t>
      </w:r>
      <w:r>
        <w:rPr>
          <w:rFonts w:hint="eastAsia" w:ascii="仿宋" w:hAnsi="仿宋" w:eastAsia="仿宋" w:cs="宋体"/>
          <w:kern w:val="0"/>
          <w:sz w:val="32"/>
          <w:szCs w:val="32"/>
          <w:lang w:val="en-US" w:eastAsia="zh-CN"/>
        </w:rPr>
        <w:t>1.5</w:t>
      </w:r>
      <w:r>
        <w:rPr>
          <w:rFonts w:hint="eastAsia" w:ascii="仿宋" w:hAnsi="仿宋" w:eastAsia="仿宋" w:cs="宋体"/>
          <w:kern w:val="0"/>
          <w:sz w:val="32"/>
          <w:szCs w:val="32"/>
        </w:rPr>
        <w:t>万元、工会经费</w:t>
      </w:r>
      <w:r>
        <w:rPr>
          <w:rFonts w:hint="eastAsia" w:ascii="仿宋" w:hAnsi="仿宋" w:eastAsia="仿宋" w:cs="宋体"/>
          <w:kern w:val="0"/>
          <w:sz w:val="32"/>
          <w:szCs w:val="32"/>
          <w:lang w:val="en-US" w:eastAsia="zh-CN"/>
        </w:rPr>
        <w:t>1.55</w:t>
      </w:r>
      <w:r>
        <w:rPr>
          <w:rFonts w:hint="eastAsia" w:ascii="仿宋" w:hAnsi="仿宋" w:eastAsia="仿宋" w:cs="宋体"/>
          <w:kern w:val="0"/>
          <w:sz w:val="32"/>
          <w:szCs w:val="32"/>
        </w:rPr>
        <w:t>万元、其他交通费</w:t>
      </w:r>
      <w:r>
        <w:rPr>
          <w:rFonts w:hint="eastAsia" w:ascii="仿宋" w:hAnsi="仿宋" w:eastAsia="仿宋" w:cs="宋体"/>
          <w:kern w:val="0"/>
          <w:sz w:val="32"/>
          <w:szCs w:val="32"/>
          <w:lang w:val="en-US" w:eastAsia="zh-CN"/>
        </w:rPr>
        <w:t>3.78</w:t>
      </w:r>
      <w:r>
        <w:rPr>
          <w:rFonts w:hint="eastAsia" w:ascii="仿宋" w:hAnsi="仿宋" w:eastAsia="仿宋" w:cs="宋体"/>
          <w:kern w:val="0"/>
          <w:sz w:val="32"/>
          <w:szCs w:val="32"/>
        </w:rPr>
        <w:t>万元、其他商品和服务支出</w:t>
      </w:r>
      <w:r>
        <w:rPr>
          <w:rFonts w:hint="eastAsia" w:ascii="仿宋" w:hAnsi="仿宋" w:eastAsia="仿宋" w:cs="宋体"/>
          <w:kern w:val="0"/>
          <w:sz w:val="32"/>
          <w:szCs w:val="32"/>
          <w:lang w:val="en-US" w:eastAsia="zh-CN"/>
        </w:rPr>
        <w:t>1.04</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办公设备购置0.67万元</w:t>
      </w:r>
      <w:r>
        <w:rPr>
          <w:rFonts w:hint="eastAsia" w:ascii="仿宋" w:hAnsi="仿宋" w:eastAsia="仿宋" w:cs="宋体"/>
          <w:kern w:val="0"/>
          <w:sz w:val="32"/>
          <w:szCs w:val="32"/>
        </w:rPr>
        <w:t>。</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年一般公共预算财政拨款项目支出</w:t>
      </w:r>
      <w:r>
        <w:rPr>
          <w:rFonts w:hint="eastAsia" w:ascii="仿宋" w:hAnsi="仿宋" w:eastAsia="仿宋" w:cs="宋体"/>
          <w:kern w:val="0"/>
          <w:sz w:val="32"/>
          <w:szCs w:val="32"/>
          <w:lang w:val="en-US" w:eastAsia="zh-CN"/>
        </w:rPr>
        <w:t>97.5</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97.5</w:t>
      </w:r>
      <w:r>
        <w:rPr>
          <w:rFonts w:hint="eastAsia" w:ascii="仿宋" w:hAnsi="仿宋" w:eastAsia="仿宋" w:cs="宋体"/>
          <w:kern w:val="0"/>
          <w:sz w:val="32"/>
          <w:szCs w:val="32"/>
        </w:rPr>
        <w:t>万元，上年结转结余资金安排支出</w:t>
      </w:r>
      <w:r>
        <w:rPr>
          <w:rFonts w:ascii="仿宋" w:hAnsi="仿宋" w:eastAsia="仿宋" w:cs="宋体"/>
          <w:kern w:val="0"/>
          <w:sz w:val="32"/>
          <w:szCs w:val="32"/>
        </w:rPr>
        <w:t xml:space="preserve"> 0</w:t>
      </w:r>
      <w:r>
        <w:rPr>
          <w:rFonts w:hint="eastAsia" w:ascii="仿宋" w:hAnsi="仿宋" w:eastAsia="仿宋" w:cs="宋体"/>
          <w:kern w:val="0"/>
          <w:sz w:val="32"/>
          <w:szCs w:val="32"/>
        </w:rPr>
        <w:t>万元。包括：</w:t>
      </w:r>
      <w:r>
        <w:rPr>
          <w:rFonts w:ascii="仿宋" w:hAnsi="仿宋" w:eastAsia="仿宋" w:cs="宋体"/>
          <w:kern w:val="0"/>
          <w:sz w:val="32"/>
          <w:szCs w:val="32"/>
        </w:rPr>
        <w:t xml:space="preserve"> 201-</w:t>
      </w:r>
      <w:r>
        <w:rPr>
          <w:rFonts w:hint="eastAsia" w:ascii="仿宋" w:hAnsi="仿宋" w:eastAsia="仿宋" w:cs="宋体"/>
          <w:kern w:val="0"/>
          <w:sz w:val="32"/>
          <w:szCs w:val="32"/>
        </w:rPr>
        <w:t>一般公共服务支出（类）</w:t>
      </w:r>
      <w:r>
        <w:rPr>
          <w:rFonts w:ascii="仿宋" w:hAnsi="仿宋" w:eastAsia="仿宋" w:cs="宋体"/>
          <w:kern w:val="0"/>
          <w:sz w:val="32"/>
          <w:szCs w:val="32"/>
        </w:rPr>
        <w:t>20104-</w:t>
      </w:r>
      <w:r>
        <w:rPr>
          <w:rFonts w:hint="eastAsia" w:ascii="仿宋" w:hAnsi="仿宋" w:eastAsia="仿宋" w:cs="宋体"/>
          <w:kern w:val="0"/>
          <w:sz w:val="32"/>
          <w:szCs w:val="32"/>
        </w:rPr>
        <w:t>发展与改革事务（款）</w:t>
      </w:r>
      <w:r>
        <w:rPr>
          <w:rFonts w:ascii="仿宋" w:hAnsi="仿宋" w:eastAsia="仿宋" w:cs="宋体"/>
          <w:kern w:val="0"/>
          <w:sz w:val="32"/>
          <w:szCs w:val="32"/>
        </w:rPr>
        <w:t>2010402</w:t>
      </w:r>
      <w:r>
        <w:rPr>
          <w:rFonts w:hint="eastAsia" w:ascii="仿宋" w:hAnsi="仿宋" w:eastAsia="仿宋"/>
          <w:kern w:val="0"/>
          <w:sz w:val="32"/>
          <w:szCs w:val="32"/>
        </w:rPr>
        <w:t>一般行政管理事务（项）</w:t>
      </w:r>
      <w:r>
        <w:rPr>
          <w:rFonts w:ascii="仿宋" w:hAnsi="仿宋" w:eastAsia="仿宋"/>
          <w:kern w:val="0"/>
          <w:sz w:val="32"/>
          <w:szCs w:val="32"/>
        </w:rPr>
        <w:t>202</w:t>
      </w:r>
      <w:r>
        <w:rPr>
          <w:rFonts w:hint="eastAsia" w:ascii="仿宋" w:hAnsi="仿宋" w:eastAsia="仿宋"/>
          <w:kern w:val="0"/>
          <w:sz w:val="32"/>
          <w:szCs w:val="32"/>
          <w:lang w:val="en-US" w:eastAsia="zh-CN"/>
        </w:rPr>
        <w:t>1</w:t>
      </w:r>
      <w:r>
        <w:rPr>
          <w:rFonts w:hint="eastAsia" w:ascii="仿宋" w:hAnsi="仿宋" w:eastAsia="仿宋"/>
          <w:kern w:val="0"/>
          <w:sz w:val="32"/>
          <w:szCs w:val="32"/>
        </w:rPr>
        <w:t>年预算</w:t>
      </w:r>
      <w:r>
        <w:rPr>
          <w:rFonts w:hint="eastAsia" w:ascii="仿宋" w:hAnsi="仿宋" w:eastAsia="仿宋"/>
          <w:kern w:val="0"/>
          <w:sz w:val="32"/>
          <w:szCs w:val="32"/>
          <w:lang w:val="en-US" w:eastAsia="zh-CN"/>
        </w:rPr>
        <w:t>97.5</w:t>
      </w:r>
      <w:r>
        <w:rPr>
          <w:rFonts w:hint="eastAsia" w:ascii="仿宋" w:hAnsi="仿宋" w:eastAsia="仿宋"/>
          <w:kern w:val="0"/>
          <w:sz w:val="32"/>
          <w:szCs w:val="32"/>
        </w:rPr>
        <w:t>万元，</w:t>
      </w:r>
      <w:r>
        <w:rPr>
          <w:rFonts w:hint="eastAsia" w:ascii="仿宋" w:hAnsi="仿宋" w:eastAsia="仿宋" w:cs="宋体"/>
          <w:kern w:val="0"/>
          <w:sz w:val="32"/>
          <w:szCs w:val="32"/>
        </w:rPr>
        <w:t>比</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年执行数（决算数）</w:t>
      </w:r>
      <w:r>
        <w:rPr>
          <w:rFonts w:hint="eastAsia" w:ascii="仿宋" w:hAnsi="仿宋" w:eastAsia="仿宋" w:cs="宋体"/>
          <w:kern w:val="0"/>
          <w:sz w:val="32"/>
          <w:szCs w:val="32"/>
          <w:lang w:val="en-US" w:eastAsia="zh-CN"/>
        </w:rPr>
        <w:t>减少43.08</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下降30.64</w:t>
      </w:r>
      <w:r>
        <w:rPr>
          <w:rFonts w:ascii="仿宋" w:hAnsi="仿宋" w:eastAsia="仿宋" w:cs="宋体"/>
          <w:kern w:val="0"/>
          <w:sz w:val="32"/>
          <w:szCs w:val="32"/>
        </w:rPr>
        <w:t xml:space="preserve"> %</w:t>
      </w:r>
      <w:r>
        <w:rPr>
          <w:rFonts w:hint="eastAsia" w:ascii="仿宋" w:hAnsi="仿宋" w:eastAsia="仿宋" w:cs="宋体"/>
          <w:kern w:val="0"/>
          <w:sz w:val="32"/>
          <w:szCs w:val="32"/>
        </w:rPr>
        <w:t>。主要用于支付综合建材园绿化和保洁费</w:t>
      </w:r>
      <w:r>
        <w:rPr>
          <w:rFonts w:ascii="仿宋" w:hAnsi="仿宋" w:eastAsia="仿宋" w:cs="宋体"/>
          <w:kern w:val="0"/>
          <w:sz w:val="32"/>
          <w:szCs w:val="32"/>
        </w:rPr>
        <w:t>83</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十四五规划编制册印刷费</w:t>
      </w:r>
      <w:r>
        <w:rPr>
          <w:rFonts w:ascii="仿宋" w:hAnsi="仿宋" w:eastAsia="仿宋" w:cs="宋体"/>
          <w:kern w:val="0"/>
          <w:sz w:val="32"/>
          <w:szCs w:val="32"/>
        </w:rPr>
        <w:t>1</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综合建材园污水清运劳务费8万元、经济动员中心建设费5万元</w:t>
      </w:r>
      <w:r>
        <w:rPr>
          <w:rFonts w:hint="eastAsia" w:ascii="仿宋" w:hAnsi="仿宋" w:eastAsia="仿宋"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三、关于银川市金凤区发展和改革局</w:t>
      </w:r>
      <w:r>
        <w:rPr>
          <w:rFonts w:ascii="黑体" w:hAnsi="宋体" w:eastAsia="黑体" w:cs="宋体"/>
          <w:b/>
          <w:bCs/>
          <w:kern w:val="0"/>
          <w:sz w:val="32"/>
          <w:szCs w:val="32"/>
        </w:rPr>
        <w:t>202</w:t>
      </w:r>
      <w:r>
        <w:rPr>
          <w:rFonts w:hint="eastAsia" w:ascii="黑体" w:hAnsi="宋体" w:eastAsia="黑体" w:cs="宋体"/>
          <w:b/>
          <w:bCs/>
          <w:kern w:val="0"/>
          <w:sz w:val="32"/>
          <w:szCs w:val="32"/>
          <w:lang w:val="en-US" w:eastAsia="zh-CN"/>
        </w:rPr>
        <w:t>1</w:t>
      </w:r>
      <w:r>
        <w:rPr>
          <w:rFonts w:hint="eastAsia" w:ascii="黑体" w:hAnsi="宋体" w:eastAsia="黑体" w:cs="宋体"/>
          <w:b/>
          <w:bCs/>
          <w:kern w:val="0"/>
          <w:sz w:val="32"/>
          <w:szCs w:val="32"/>
        </w:rPr>
        <w:t>年一般公共预算财政拨款“三公”经费预算情况说明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年“三公”经费财政拨款预算数为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万元，其中：因公出国（境）费</w:t>
      </w:r>
      <w:r>
        <w:rPr>
          <w:rFonts w:ascii="仿宋" w:hAnsi="仿宋" w:eastAsia="仿宋" w:cs="宋体"/>
          <w:kern w:val="0"/>
          <w:sz w:val="32"/>
          <w:szCs w:val="32"/>
        </w:rPr>
        <w:t>0</w:t>
      </w:r>
      <w:r>
        <w:rPr>
          <w:rFonts w:hint="eastAsia" w:ascii="仿宋" w:hAnsi="仿宋" w:eastAsia="仿宋" w:cs="宋体"/>
          <w:kern w:val="0"/>
          <w:sz w:val="32"/>
          <w:szCs w:val="32"/>
        </w:rPr>
        <w:t>万元，公务用车购置</w:t>
      </w:r>
      <w:r>
        <w:rPr>
          <w:rFonts w:ascii="仿宋" w:hAnsi="仿宋" w:eastAsia="仿宋" w:cs="宋体"/>
          <w:kern w:val="0"/>
          <w:sz w:val="32"/>
          <w:szCs w:val="32"/>
        </w:rPr>
        <w:t>0</w:t>
      </w:r>
      <w:r>
        <w:rPr>
          <w:rFonts w:hint="eastAsia" w:ascii="仿宋" w:hAnsi="仿宋" w:eastAsia="仿宋" w:cs="宋体"/>
          <w:kern w:val="0"/>
          <w:sz w:val="32"/>
          <w:szCs w:val="32"/>
        </w:rPr>
        <w:t>万元，公务用车运行费</w:t>
      </w:r>
      <w:r>
        <w:rPr>
          <w:rFonts w:ascii="仿宋" w:hAnsi="仿宋" w:eastAsia="仿宋" w:cs="宋体"/>
          <w:kern w:val="0"/>
          <w:sz w:val="32"/>
          <w:szCs w:val="32"/>
        </w:rPr>
        <w:t>0</w:t>
      </w:r>
      <w:r>
        <w:rPr>
          <w:rFonts w:hint="eastAsia" w:ascii="仿宋" w:hAnsi="仿宋" w:eastAsia="仿宋" w:cs="宋体"/>
          <w:kern w:val="0"/>
          <w:sz w:val="32"/>
          <w:szCs w:val="32"/>
        </w:rPr>
        <w:t>万元，公务接待费</w:t>
      </w:r>
      <w:r>
        <w:rPr>
          <w:rFonts w:hint="eastAsia" w:ascii="仿宋" w:hAnsi="仿宋" w:eastAsia="仿宋" w:cs="宋体"/>
          <w:kern w:val="0"/>
          <w:sz w:val="32"/>
          <w:szCs w:val="32"/>
          <w:lang w:val="en-US" w:eastAsia="zh-CN"/>
        </w:rPr>
        <w:t>0</w:t>
      </w:r>
      <w:r>
        <w:rPr>
          <w:rFonts w:ascii="仿宋" w:hAnsi="仿宋" w:eastAsia="仿宋" w:cs="宋体"/>
          <w:kern w:val="0"/>
          <w:sz w:val="32"/>
          <w:szCs w:val="32"/>
        </w:rPr>
        <w:t xml:space="preserve"> </w:t>
      </w:r>
      <w:r>
        <w:rPr>
          <w:rFonts w:hint="eastAsia" w:ascii="仿宋" w:hAnsi="仿宋" w:eastAsia="仿宋" w:cs="宋体"/>
          <w:kern w:val="0"/>
          <w:sz w:val="32"/>
          <w:szCs w:val="32"/>
        </w:rPr>
        <w:t>万元。</w:t>
      </w:r>
    </w:p>
    <w:p>
      <w:pPr>
        <w:widowControl/>
        <w:spacing w:line="560" w:lineRule="exact"/>
        <w:ind w:firstLine="480"/>
        <w:jc w:val="left"/>
        <w:rPr>
          <w:rFonts w:hint="eastAsia" w:ascii="仿宋" w:hAnsi="仿宋" w:eastAsia="仿宋" w:cs="宋体"/>
          <w:kern w:val="0"/>
          <w:sz w:val="32"/>
          <w:szCs w:val="32"/>
          <w:lang w:eastAsia="zh-CN"/>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年“三公”经费财政拨款预算比</w:t>
      </w:r>
      <w:r>
        <w:rPr>
          <w:rFonts w:hint="eastAsia" w:ascii="仿宋" w:hAnsi="仿宋" w:eastAsia="仿宋" w:cs="宋体"/>
          <w:kern w:val="0"/>
          <w:sz w:val="32"/>
          <w:szCs w:val="32"/>
          <w:lang w:val="en-US" w:eastAsia="zh-CN"/>
        </w:rPr>
        <w:t>2020</w:t>
      </w:r>
      <w:r>
        <w:rPr>
          <w:rFonts w:hint="eastAsia" w:ascii="仿宋" w:hAnsi="仿宋" w:eastAsia="仿宋" w:cs="宋体"/>
          <w:kern w:val="0"/>
          <w:sz w:val="32"/>
          <w:szCs w:val="32"/>
        </w:rPr>
        <w:t>年增加（减少）</w:t>
      </w:r>
      <w:r>
        <w:rPr>
          <w:rFonts w:ascii="仿宋" w:hAnsi="仿宋" w:eastAsia="仿宋" w:cs="宋体"/>
          <w:kern w:val="0"/>
          <w:sz w:val="32"/>
          <w:szCs w:val="32"/>
        </w:rPr>
        <w:t xml:space="preserve">     0</w:t>
      </w:r>
      <w:r>
        <w:rPr>
          <w:rFonts w:hint="eastAsia" w:ascii="仿宋" w:hAnsi="仿宋" w:eastAsia="仿宋" w:cs="宋体"/>
          <w:kern w:val="0"/>
          <w:sz w:val="32"/>
          <w:szCs w:val="32"/>
        </w:rPr>
        <w:t>万元，其中：因公出国（境）费增加（减少）</w:t>
      </w:r>
      <w:r>
        <w:rPr>
          <w:rFonts w:ascii="仿宋" w:hAnsi="仿宋" w:eastAsia="仿宋" w:cs="宋体"/>
          <w:kern w:val="0"/>
          <w:sz w:val="32"/>
          <w:szCs w:val="32"/>
        </w:rPr>
        <w:t>0</w:t>
      </w:r>
      <w:r>
        <w:rPr>
          <w:rFonts w:hint="eastAsia" w:ascii="仿宋" w:hAnsi="仿宋" w:eastAsia="仿宋" w:cs="宋体"/>
          <w:kern w:val="0"/>
          <w:sz w:val="32"/>
          <w:szCs w:val="32"/>
        </w:rPr>
        <w:t>万元，主要原因未发生此项费用；公务用车购置费增加（减少）</w:t>
      </w:r>
      <w:r>
        <w:rPr>
          <w:rFonts w:ascii="仿宋" w:hAnsi="仿宋" w:eastAsia="仿宋" w:cs="宋体"/>
          <w:kern w:val="0"/>
          <w:sz w:val="32"/>
          <w:szCs w:val="32"/>
        </w:rPr>
        <w:t>0</w:t>
      </w:r>
      <w:r>
        <w:rPr>
          <w:rFonts w:hint="eastAsia" w:ascii="仿宋" w:hAnsi="仿宋" w:eastAsia="仿宋" w:cs="宋体"/>
          <w:kern w:val="0"/>
          <w:sz w:val="32"/>
          <w:szCs w:val="32"/>
        </w:rPr>
        <w:t>万元，主要原因未发生此项费用；公务用车运行费增加（减少）</w:t>
      </w:r>
      <w:r>
        <w:rPr>
          <w:rFonts w:ascii="仿宋" w:hAnsi="仿宋" w:eastAsia="仿宋" w:cs="宋体"/>
          <w:kern w:val="0"/>
          <w:sz w:val="32"/>
          <w:szCs w:val="32"/>
        </w:rPr>
        <w:t>0</w:t>
      </w:r>
      <w:r>
        <w:rPr>
          <w:rFonts w:hint="eastAsia" w:ascii="仿宋" w:hAnsi="仿宋" w:eastAsia="仿宋" w:cs="宋体"/>
          <w:kern w:val="0"/>
          <w:sz w:val="32"/>
          <w:szCs w:val="32"/>
        </w:rPr>
        <w:t>万元，主要原因未发生此项费用；公务接待费增加（减少）</w:t>
      </w:r>
      <w:r>
        <w:rPr>
          <w:rFonts w:ascii="仿宋" w:hAnsi="仿宋" w:eastAsia="仿宋" w:cs="宋体"/>
          <w:kern w:val="0"/>
          <w:sz w:val="32"/>
          <w:szCs w:val="32"/>
        </w:rPr>
        <w:t>0</w:t>
      </w:r>
      <w:r>
        <w:rPr>
          <w:rFonts w:hint="eastAsia" w:ascii="仿宋" w:hAnsi="仿宋" w:eastAsia="仿宋" w:cs="宋体"/>
          <w:kern w:val="0"/>
          <w:sz w:val="32"/>
          <w:szCs w:val="32"/>
        </w:rPr>
        <w:t>万元，主要原因未发生此项费用</w:t>
      </w:r>
      <w:r>
        <w:rPr>
          <w:rFonts w:hint="eastAsia" w:ascii="仿宋" w:hAnsi="仿宋" w:eastAsia="仿宋" w:cs="宋体"/>
          <w:kern w:val="0"/>
          <w:sz w:val="32"/>
          <w:szCs w:val="32"/>
          <w:lang w:eastAsia="zh-CN"/>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四、关于银川市金凤区发展和改革局</w:t>
      </w:r>
      <w:r>
        <w:rPr>
          <w:rFonts w:ascii="黑体" w:hAnsi="宋体" w:eastAsia="黑体" w:cs="宋体"/>
          <w:b/>
          <w:bCs/>
          <w:kern w:val="0"/>
          <w:sz w:val="32"/>
          <w:szCs w:val="32"/>
        </w:rPr>
        <w:t>202</w:t>
      </w:r>
      <w:r>
        <w:rPr>
          <w:rFonts w:hint="eastAsia" w:ascii="黑体" w:hAnsi="宋体" w:eastAsia="黑体" w:cs="宋体"/>
          <w:b/>
          <w:bCs/>
          <w:kern w:val="0"/>
          <w:sz w:val="32"/>
          <w:szCs w:val="32"/>
          <w:lang w:val="en-US" w:eastAsia="zh-CN"/>
        </w:rPr>
        <w:t>1</w:t>
      </w:r>
      <w:r>
        <w:rPr>
          <w:rFonts w:hint="eastAsia" w:ascii="黑体" w:hAnsi="宋体" w:eastAsia="黑体" w:cs="宋体"/>
          <w:b/>
          <w:bCs/>
          <w:kern w:val="0"/>
          <w:sz w:val="32"/>
          <w:szCs w:val="32"/>
        </w:rPr>
        <w:t>年政府性基金预算拨款情况说明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五、关于银川市金凤区发展和改革局</w:t>
      </w:r>
      <w:r>
        <w:rPr>
          <w:rFonts w:ascii="黑体" w:hAnsi="宋体" w:eastAsia="黑体" w:cs="宋体"/>
          <w:b/>
          <w:bCs/>
          <w:kern w:val="0"/>
          <w:sz w:val="32"/>
          <w:szCs w:val="32"/>
        </w:rPr>
        <w:t>202</w:t>
      </w:r>
      <w:r>
        <w:rPr>
          <w:rFonts w:hint="eastAsia" w:ascii="黑体" w:hAnsi="宋体" w:eastAsia="黑体" w:cs="宋体"/>
          <w:b/>
          <w:bCs/>
          <w:kern w:val="0"/>
          <w:sz w:val="32"/>
          <w:szCs w:val="32"/>
          <w:lang w:val="en-US" w:eastAsia="zh-CN"/>
        </w:rPr>
        <w:t>1</w:t>
      </w:r>
      <w:r>
        <w:rPr>
          <w:rFonts w:hint="eastAsia" w:ascii="黑体" w:hAnsi="宋体" w:eastAsia="黑体" w:cs="宋体"/>
          <w:b/>
          <w:bCs/>
          <w:kern w:val="0"/>
          <w:sz w:val="32"/>
          <w:szCs w:val="32"/>
        </w:rPr>
        <w:t>年收支预算情况的总体说明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银川市金凤区发展和改革局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年收入总预算</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万元，上年结转结余</w:t>
      </w:r>
      <w:r>
        <w:rPr>
          <w:rFonts w:ascii="仿宋" w:hAnsi="仿宋" w:eastAsia="仿宋" w:cs="宋体"/>
          <w:kern w:val="0"/>
          <w:sz w:val="32"/>
          <w:szCs w:val="32"/>
        </w:rPr>
        <w:t>0</w:t>
      </w:r>
      <w:r>
        <w:rPr>
          <w:rFonts w:hint="eastAsia" w:ascii="仿宋" w:hAnsi="仿宋" w:eastAsia="仿宋" w:cs="宋体"/>
          <w:kern w:val="0"/>
          <w:sz w:val="32"/>
          <w:szCs w:val="32"/>
        </w:rPr>
        <w:t>万元；支出总预算</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万元，其中：本年支出</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万元，年末结转结余</w:t>
      </w:r>
      <w:r>
        <w:rPr>
          <w:rFonts w:ascii="仿宋" w:hAnsi="仿宋" w:eastAsia="仿宋" w:cs="宋体"/>
          <w:kern w:val="0"/>
          <w:sz w:val="32"/>
          <w:szCs w:val="32"/>
        </w:rPr>
        <w:t>0</w:t>
      </w:r>
      <w:r>
        <w:rPr>
          <w:rFonts w:hint="eastAsia" w:ascii="仿宋" w:hAnsi="仿宋" w:eastAsia="仿宋" w:cs="宋体"/>
          <w:kern w:val="0"/>
          <w:sz w:val="32"/>
          <w:szCs w:val="32"/>
        </w:rPr>
        <w:t>万元。</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本年收入包括：财政拨款预算收入</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万元，占</w:t>
      </w:r>
      <w:r>
        <w:rPr>
          <w:rFonts w:ascii="仿宋" w:hAnsi="仿宋" w:eastAsia="仿宋" w:cs="宋体"/>
          <w:kern w:val="0"/>
          <w:sz w:val="32"/>
          <w:szCs w:val="32"/>
        </w:rPr>
        <w:t>100%</w:t>
      </w:r>
      <w:r>
        <w:rPr>
          <w:rFonts w:hint="eastAsia" w:ascii="仿宋" w:hAnsi="仿宋" w:eastAsia="仿宋" w:cs="宋体"/>
          <w:kern w:val="0"/>
          <w:sz w:val="32"/>
          <w:szCs w:val="32"/>
        </w:rPr>
        <w:t>；事业预算收入</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；上级补助预算收入</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；附属单位上缴预算收入</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；经营预算收入</w:t>
      </w:r>
      <w:r>
        <w:rPr>
          <w:rFonts w:ascii="仿宋" w:hAnsi="仿宋" w:eastAsia="仿宋" w:cs="宋体"/>
          <w:kern w:val="0"/>
          <w:sz w:val="32"/>
          <w:szCs w:val="32"/>
        </w:rPr>
        <w:t xml:space="preserve">   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；债务预算收入</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；非同级财政拨款预算收入</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；投资预算收益</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；其他预算收入</w:t>
      </w:r>
      <w:r>
        <w:rPr>
          <w:rFonts w:ascii="仿宋" w:hAnsi="仿宋" w:eastAsia="仿宋" w:cs="宋体"/>
          <w:kern w:val="0"/>
          <w:sz w:val="32"/>
          <w:szCs w:val="32"/>
        </w:rPr>
        <w:t xml:space="preserve"> 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w:t>
      </w:r>
    </w:p>
    <w:p>
      <w:pPr>
        <w:widowControl/>
        <w:spacing w:line="560" w:lineRule="exact"/>
        <w:ind w:left="178" w:leftChars="85" w:firstLine="361" w:firstLineChars="113"/>
        <w:jc w:val="left"/>
        <w:rPr>
          <w:rFonts w:ascii="仿宋" w:hAnsi="仿宋" w:eastAsia="仿宋" w:cs="宋体"/>
          <w:kern w:val="0"/>
          <w:sz w:val="32"/>
          <w:szCs w:val="32"/>
        </w:rPr>
      </w:pPr>
      <w:r>
        <w:rPr>
          <w:rFonts w:hint="eastAsia" w:ascii="仿宋" w:hAnsi="仿宋" w:eastAsia="仿宋" w:cs="宋体"/>
          <w:kern w:val="0"/>
          <w:sz w:val="32"/>
          <w:szCs w:val="32"/>
        </w:rPr>
        <w:t>本年支出包括：行政支出</w:t>
      </w:r>
      <w:r>
        <w:rPr>
          <w:rFonts w:hint="eastAsia" w:ascii="仿宋" w:hAnsi="仿宋" w:eastAsia="仿宋" w:cs="宋体"/>
          <w:kern w:val="0"/>
          <w:sz w:val="32"/>
          <w:szCs w:val="32"/>
          <w:lang w:val="en-US" w:eastAsia="zh-CN"/>
        </w:rPr>
        <w:t>315.54</w:t>
      </w:r>
      <w:r>
        <w:rPr>
          <w:rFonts w:hint="eastAsia" w:ascii="仿宋" w:hAnsi="仿宋" w:eastAsia="仿宋" w:cs="宋体"/>
          <w:kern w:val="0"/>
          <w:sz w:val="32"/>
          <w:szCs w:val="32"/>
        </w:rPr>
        <w:t>万元，占</w:t>
      </w:r>
      <w:r>
        <w:rPr>
          <w:rFonts w:ascii="仿宋" w:hAnsi="仿宋" w:eastAsia="仿宋" w:cs="宋体"/>
          <w:kern w:val="0"/>
          <w:sz w:val="32"/>
          <w:szCs w:val="32"/>
        </w:rPr>
        <w:t>100 %</w:t>
      </w:r>
      <w:r>
        <w:rPr>
          <w:rFonts w:hint="eastAsia" w:ascii="仿宋" w:hAnsi="仿宋" w:eastAsia="仿宋" w:cs="宋体"/>
          <w:kern w:val="0"/>
          <w:sz w:val="32"/>
          <w:szCs w:val="32"/>
        </w:rPr>
        <w:t>；事业支出</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；经营支出</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；上缴上级支出</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；对附属单位补助支出</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；投资支出</w:t>
      </w:r>
      <w:r>
        <w:rPr>
          <w:rFonts w:ascii="仿宋" w:hAnsi="仿宋" w:eastAsia="仿宋" w:cs="宋体"/>
          <w:kern w:val="0"/>
          <w:sz w:val="32"/>
          <w:szCs w:val="32"/>
        </w:rPr>
        <w:t xml:space="preserve">0 </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；债务还本支出</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；其他支出</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0 %</w:t>
      </w:r>
      <w:r>
        <w:rPr>
          <w:rFonts w:hint="eastAsia" w:ascii="仿宋" w:hAnsi="仿宋" w:eastAsia="仿宋"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（一）</w:t>
      </w:r>
      <w:r>
        <w:rPr>
          <w:rFonts w:hint="eastAsia" w:ascii="仿宋" w:hAnsi="仿宋" w:eastAsia="仿宋" w:cs="宋体"/>
          <w:kern w:val="0"/>
          <w:sz w:val="32"/>
          <w:szCs w:val="32"/>
          <w:lang w:val="en-US" w:eastAsia="zh-CN"/>
        </w:rPr>
        <w:t>2021年</w:t>
      </w:r>
      <w:r>
        <w:rPr>
          <w:rFonts w:hint="eastAsia" w:ascii="仿宋" w:hAnsi="仿宋" w:eastAsia="仿宋" w:cs="宋体"/>
          <w:kern w:val="0"/>
          <w:sz w:val="32"/>
          <w:szCs w:val="32"/>
        </w:rPr>
        <w:t>银川市金凤区发展和改革局本级</w:t>
      </w:r>
      <w:r>
        <w:rPr>
          <w:rFonts w:hint="eastAsia" w:ascii="仿宋" w:hAnsi="仿宋" w:eastAsia="仿宋" w:cs="宋体"/>
          <w:kern w:val="0"/>
          <w:sz w:val="32"/>
          <w:szCs w:val="32"/>
          <w:lang w:val="en-US" w:eastAsia="zh-CN"/>
        </w:rPr>
        <w:t>1个行政机关，</w:t>
      </w:r>
      <w:r>
        <w:rPr>
          <w:rFonts w:hint="eastAsia" w:ascii="仿宋" w:hAnsi="仿宋" w:eastAsia="仿宋" w:cs="宋体"/>
          <w:kern w:val="0"/>
          <w:sz w:val="32"/>
          <w:szCs w:val="32"/>
        </w:rPr>
        <w:t>机关运行经费财政拨款预算</w:t>
      </w:r>
      <w:r>
        <w:rPr>
          <w:rFonts w:hint="eastAsia" w:ascii="仿宋" w:hAnsi="仿宋" w:eastAsia="仿宋" w:cs="宋体"/>
          <w:kern w:val="0"/>
          <w:sz w:val="32"/>
          <w:szCs w:val="32"/>
          <w:lang w:val="en-US" w:eastAsia="zh-CN"/>
        </w:rPr>
        <w:t>11.77</w:t>
      </w:r>
      <w:r>
        <w:rPr>
          <w:rFonts w:hint="eastAsia" w:ascii="仿宋" w:hAnsi="仿宋" w:eastAsia="仿宋" w:cs="宋体"/>
          <w:kern w:val="0"/>
          <w:sz w:val="32"/>
          <w:szCs w:val="32"/>
        </w:rPr>
        <w:t>万元，比</w:t>
      </w:r>
      <w:r>
        <w:rPr>
          <w:rFonts w:hint="eastAsia" w:ascii="仿宋" w:hAnsi="仿宋" w:eastAsia="仿宋" w:cs="宋体"/>
          <w:kern w:val="0"/>
          <w:sz w:val="32"/>
          <w:szCs w:val="32"/>
          <w:lang w:val="en-US" w:eastAsia="zh-CN"/>
        </w:rPr>
        <w:t>2020</w:t>
      </w:r>
      <w:r>
        <w:rPr>
          <w:rFonts w:hint="eastAsia" w:ascii="仿宋" w:hAnsi="仿宋" w:eastAsia="仿宋" w:cs="宋体"/>
          <w:kern w:val="0"/>
          <w:sz w:val="32"/>
          <w:szCs w:val="32"/>
        </w:rPr>
        <w:t>年预算</w:t>
      </w:r>
      <w:r>
        <w:rPr>
          <w:rFonts w:hint="eastAsia" w:ascii="仿宋" w:hAnsi="仿宋" w:eastAsia="仿宋" w:cs="宋体"/>
          <w:kern w:val="0"/>
          <w:sz w:val="32"/>
          <w:szCs w:val="32"/>
          <w:lang w:val="en-US" w:eastAsia="zh-CN"/>
        </w:rPr>
        <w:t>增加0.75</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增长0.64</w:t>
      </w:r>
      <w:r>
        <w:rPr>
          <w:rFonts w:ascii="仿宋" w:hAnsi="仿宋" w:eastAsia="仿宋" w:cs="宋体"/>
          <w:kern w:val="0"/>
          <w:sz w:val="32"/>
          <w:szCs w:val="32"/>
        </w:rPr>
        <w:t>%</w:t>
      </w:r>
      <w:r>
        <w:rPr>
          <w:rFonts w:hint="eastAsia" w:ascii="仿宋" w:hAnsi="仿宋" w:eastAsia="仿宋" w:cs="宋体"/>
          <w:kern w:val="0"/>
          <w:sz w:val="32"/>
          <w:szCs w:val="32"/>
        </w:rPr>
        <w:t>。主要原因是</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人员增加，机关运行经费略微上涨。</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年，银川市金凤区发展和改革局政府采购预算</w:t>
      </w:r>
      <w:r>
        <w:rPr>
          <w:rFonts w:ascii="仿宋" w:hAnsi="仿宋" w:eastAsia="仿宋" w:cs="宋体"/>
          <w:kern w:val="0"/>
          <w:sz w:val="32"/>
          <w:szCs w:val="32"/>
        </w:rPr>
        <w:t>0</w:t>
      </w:r>
      <w:r>
        <w:rPr>
          <w:rFonts w:hint="eastAsia" w:ascii="仿宋" w:hAnsi="仿宋" w:eastAsia="仿宋" w:cs="宋体"/>
          <w:kern w:val="0"/>
          <w:sz w:val="32"/>
          <w:szCs w:val="32"/>
        </w:rPr>
        <w:t>万元，其中：政府采购货物预算</w:t>
      </w:r>
      <w:r>
        <w:rPr>
          <w:rFonts w:ascii="仿宋" w:hAnsi="仿宋" w:eastAsia="仿宋" w:cs="宋体"/>
          <w:kern w:val="0"/>
          <w:sz w:val="32"/>
          <w:szCs w:val="32"/>
        </w:rPr>
        <w:t>0</w:t>
      </w:r>
      <w:r>
        <w:rPr>
          <w:rFonts w:hint="eastAsia" w:ascii="仿宋" w:hAnsi="仿宋" w:eastAsia="仿宋" w:cs="宋体"/>
          <w:kern w:val="0"/>
          <w:sz w:val="32"/>
          <w:szCs w:val="32"/>
        </w:rPr>
        <w:t>万元，政府采购工程预算</w:t>
      </w:r>
      <w:r>
        <w:rPr>
          <w:rFonts w:ascii="仿宋" w:hAnsi="仿宋" w:eastAsia="仿宋" w:cs="宋体"/>
          <w:kern w:val="0"/>
          <w:sz w:val="32"/>
          <w:szCs w:val="32"/>
        </w:rPr>
        <w:t xml:space="preserve">     </w:t>
      </w:r>
      <w:r>
        <w:rPr>
          <w:rFonts w:hint="eastAsia" w:ascii="仿宋" w:hAnsi="仿宋" w:eastAsia="仿宋" w:cs="宋体"/>
          <w:kern w:val="0"/>
          <w:sz w:val="32"/>
          <w:szCs w:val="32"/>
        </w:rPr>
        <w:t>万元，政府采购服务预算</w:t>
      </w:r>
      <w:r>
        <w:rPr>
          <w:rFonts w:ascii="仿宋" w:hAnsi="仿宋" w:eastAsia="仿宋" w:cs="宋体"/>
          <w:kern w:val="0"/>
          <w:sz w:val="32"/>
          <w:szCs w:val="32"/>
        </w:rPr>
        <w:t>0</w:t>
      </w:r>
      <w:r>
        <w:rPr>
          <w:rFonts w:ascii="仿宋" w:hAnsi="仿宋" w:eastAsia="仿宋" w:cs="宋体"/>
          <w:kern w:val="0"/>
          <w:sz w:val="32"/>
          <w:szCs w:val="32"/>
        </w:rPr>
        <w:tab/>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截至</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日，银川市金凤区发展和改革局占用使用国有资产总体情况为房屋</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万元；土地</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万元；车辆</w:t>
      </w:r>
      <w:r>
        <w:rPr>
          <w:rFonts w:ascii="仿宋" w:hAnsi="仿宋" w:eastAsia="仿宋" w:cs="宋体"/>
          <w:kern w:val="0"/>
          <w:sz w:val="32"/>
          <w:szCs w:val="32"/>
        </w:rPr>
        <w:t xml:space="preserve">5 </w:t>
      </w:r>
      <w:r>
        <w:rPr>
          <w:rFonts w:hint="eastAsia" w:ascii="仿宋" w:hAnsi="仿宋" w:eastAsia="仿宋" w:cs="宋体"/>
          <w:kern w:val="0"/>
          <w:sz w:val="32"/>
          <w:szCs w:val="32"/>
        </w:rPr>
        <w:t>辆，价值</w:t>
      </w:r>
      <w:r>
        <w:rPr>
          <w:rFonts w:ascii="仿宋" w:hAnsi="仿宋" w:eastAsia="仿宋" w:cs="宋体"/>
          <w:kern w:val="0"/>
          <w:sz w:val="32"/>
          <w:szCs w:val="32"/>
        </w:rPr>
        <w:t>51.81</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15.12</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56.51</w:t>
      </w:r>
      <w:r>
        <w:rPr>
          <w:rFonts w:hint="eastAsia" w:ascii="仿宋" w:hAnsi="仿宋" w:eastAsia="仿宋" w:cs="宋体"/>
          <w:kern w:val="0"/>
          <w:sz w:val="32"/>
          <w:szCs w:val="32"/>
        </w:rPr>
        <w:t>万元。国有资产分布情况为：</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本级部门房屋</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 xml:space="preserve"> 0 </w:t>
      </w:r>
      <w:r>
        <w:rPr>
          <w:rFonts w:hint="eastAsia" w:ascii="仿宋" w:hAnsi="仿宋" w:eastAsia="仿宋" w:cs="宋体"/>
          <w:kern w:val="0"/>
          <w:sz w:val="32"/>
          <w:szCs w:val="32"/>
        </w:rPr>
        <w:t>万元；土地</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 xml:space="preserve"> 0</w:t>
      </w:r>
      <w:r>
        <w:rPr>
          <w:rFonts w:hint="eastAsia" w:ascii="仿宋" w:hAnsi="仿宋" w:eastAsia="仿宋" w:cs="宋体"/>
          <w:kern w:val="0"/>
          <w:sz w:val="32"/>
          <w:szCs w:val="32"/>
        </w:rPr>
        <w:t>万元；车辆</w:t>
      </w:r>
      <w:r>
        <w:rPr>
          <w:rFonts w:ascii="仿宋" w:hAnsi="仿宋" w:eastAsia="仿宋" w:cs="宋体"/>
          <w:kern w:val="0"/>
          <w:sz w:val="32"/>
          <w:szCs w:val="32"/>
        </w:rPr>
        <w:t>5</w:t>
      </w:r>
      <w:r>
        <w:rPr>
          <w:rFonts w:hint="eastAsia" w:ascii="仿宋" w:hAnsi="仿宋" w:eastAsia="仿宋" w:cs="宋体"/>
          <w:kern w:val="0"/>
          <w:sz w:val="32"/>
          <w:szCs w:val="32"/>
        </w:rPr>
        <w:t>辆，价值</w:t>
      </w:r>
      <w:r>
        <w:rPr>
          <w:rFonts w:ascii="仿宋" w:hAnsi="仿宋" w:eastAsia="仿宋" w:cs="宋体"/>
          <w:kern w:val="0"/>
          <w:sz w:val="32"/>
          <w:szCs w:val="32"/>
        </w:rPr>
        <w:t>51.81</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15.12</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56.51</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年银川市金凤区发展和改革局重点项目绩效评价</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优</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无</w:t>
      </w:r>
      <w:r>
        <w:rPr>
          <w:rFonts w:ascii="仿宋" w:hAnsi="仿宋" w:eastAsia="仿宋" w:cs="宋体"/>
          <w:kern w:val="0"/>
          <w:sz w:val="32"/>
          <w:szCs w:val="32"/>
        </w:rPr>
        <w:t xml:space="preserve"> </w:t>
      </w:r>
    </w:p>
    <w:p>
      <w:pPr>
        <w:widowControl/>
        <w:spacing w:line="560" w:lineRule="exact"/>
        <w:ind w:firstLine="480"/>
        <w:jc w:val="left"/>
        <w:rPr>
          <w:rFonts w:ascii="??_GB2312" w:hAnsi="宋体" w:eastAsia="Times New Roman" w:cs="宋体"/>
          <w:kern w:val="0"/>
          <w:sz w:val="32"/>
          <w:szCs w:val="32"/>
        </w:rPr>
      </w:pPr>
      <w:r>
        <w:rPr>
          <w:rFonts w:ascii="??_GB2312" w:hAnsi="宋体" w:eastAsia="Times New Roman" w:cs="宋体"/>
          <w:kern w:val="0"/>
          <w:sz w:val="32"/>
          <w:szCs w:val="32"/>
        </w:rPr>
        <w:t xml:space="preserve"> </w:t>
      </w:r>
    </w:p>
    <w:p>
      <w:pPr>
        <w:widowControl/>
        <w:jc w:val="left"/>
        <w:outlineLvl w:val="1"/>
        <w:rPr>
          <w:rFonts w:ascii="??_GB2312" w:hAnsi="宋体" w:eastAsia="Times New Roman"/>
          <w:b/>
          <w:bCs/>
          <w:kern w:val="0"/>
          <w:sz w:val="36"/>
          <w:szCs w:val="36"/>
        </w:rPr>
      </w:pPr>
      <w:r>
        <w:rPr>
          <w:rFonts w:hint="eastAsia" w:ascii="宋体" w:hAnsi="宋体"/>
          <w:b/>
          <w:bCs/>
          <w:kern w:val="0"/>
          <w:sz w:val="36"/>
          <w:szCs w:val="36"/>
        </w:rPr>
        <w:t>银川市</w:t>
      </w:r>
      <w:r>
        <w:rPr>
          <w:rFonts w:ascii="??_GB2312" w:hAnsi="宋体" w:eastAsia="Times New Roman"/>
          <w:b/>
          <w:bCs/>
          <w:kern w:val="0"/>
          <w:sz w:val="36"/>
          <w:szCs w:val="36"/>
        </w:rPr>
        <w:t>金凤区发展和改革局202</w:t>
      </w:r>
      <w:r>
        <w:rPr>
          <w:rFonts w:hint="eastAsia" w:ascii="??_GB2312" w:hAnsi="宋体"/>
          <w:b/>
          <w:bCs/>
          <w:kern w:val="0"/>
          <w:sz w:val="36"/>
          <w:szCs w:val="36"/>
          <w:lang w:val="en-US" w:eastAsia="zh-CN"/>
        </w:rPr>
        <w:t>1</w:t>
      </w:r>
      <w:bookmarkStart w:id="0" w:name="_GoBack"/>
      <w:bookmarkEnd w:id="0"/>
      <w:r>
        <w:rPr>
          <w:rFonts w:ascii="??_GB2312" w:hAnsi="宋体" w:eastAsia="Times New Roman"/>
          <w:b/>
          <w:bCs/>
          <w:kern w:val="0"/>
          <w:sz w:val="36"/>
          <w:szCs w:val="36"/>
        </w:rPr>
        <w:t>年部门预算——名词解释</w:t>
      </w:r>
    </w:p>
    <w:p>
      <w:pPr>
        <w:widowControl/>
        <w:jc w:val="left"/>
        <w:outlineLvl w:val="1"/>
        <w:rPr>
          <w:rFonts w:ascii="??_GB2312" w:hAnsi="宋体" w:eastAsia="Times New Roman"/>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w:t>
      </w:r>
      <w:r>
        <w:rPr>
          <w:rFonts w:ascii="仿宋" w:hAnsi="仿宋" w:eastAsia="仿宋" w:cs="宋体"/>
          <w:kern w:val="0"/>
          <w:sz w:val="32"/>
          <w:szCs w:val="32"/>
        </w:rPr>
        <w:t>2020</w:t>
      </w:r>
      <w:r>
        <w:rPr>
          <w:rFonts w:hint="eastAsia" w:ascii="仿宋" w:hAnsi="仿宋" w:eastAsia="仿宋" w:cs="宋体"/>
          <w:kern w:val="0"/>
          <w:sz w:val="32"/>
          <w:szCs w:val="32"/>
        </w:rPr>
        <w:t>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001"/>
    <w:rsid w:val="000057A8"/>
    <w:rsid w:val="000145BA"/>
    <w:rsid w:val="000429B3"/>
    <w:rsid w:val="00043F07"/>
    <w:rsid w:val="0006670E"/>
    <w:rsid w:val="00066FA4"/>
    <w:rsid w:val="000831C0"/>
    <w:rsid w:val="000858CD"/>
    <w:rsid w:val="00095461"/>
    <w:rsid w:val="000C42AF"/>
    <w:rsid w:val="000C4DF6"/>
    <w:rsid w:val="000D7B37"/>
    <w:rsid w:val="00135137"/>
    <w:rsid w:val="0013519B"/>
    <w:rsid w:val="0015526B"/>
    <w:rsid w:val="00182261"/>
    <w:rsid w:val="001A5F33"/>
    <w:rsid w:val="001A68AF"/>
    <w:rsid w:val="001B3655"/>
    <w:rsid w:val="001C1D11"/>
    <w:rsid w:val="001E2B95"/>
    <w:rsid w:val="0022537E"/>
    <w:rsid w:val="0023640E"/>
    <w:rsid w:val="002C4BD6"/>
    <w:rsid w:val="002E78B6"/>
    <w:rsid w:val="002F53FA"/>
    <w:rsid w:val="00313A6F"/>
    <w:rsid w:val="00314611"/>
    <w:rsid w:val="00322E88"/>
    <w:rsid w:val="003379A6"/>
    <w:rsid w:val="0035076A"/>
    <w:rsid w:val="0036298E"/>
    <w:rsid w:val="00375123"/>
    <w:rsid w:val="003A0BC3"/>
    <w:rsid w:val="003A44E5"/>
    <w:rsid w:val="003B5F79"/>
    <w:rsid w:val="003E2E75"/>
    <w:rsid w:val="003F169E"/>
    <w:rsid w:val="0040122C"/>
    <w:rsid w:val="004230F8"/>
    <w:rsid w:val="00423519"/>
    <w:rsid w:val="004379C6"/>
    <w:rsid w:val="00446934"/>
    <w:rsid w:val="00447276"/>
    <w:rsid w:val="004656F2"/>
    <w:rsid w:val="004725D4"/>
    <w:rsid w:val="00474116"/>
    <w:rsid w:val="004837C9"/>
    <w:rsid w:val="00484DD2"/>
    <w:rsid w:val="0048530E"/>
    <w:rsid w:val="004858B2"/>
    <w:rsid w:val="004B2681"/>
    <w:rsid w:val="004E506D"/>
    <w:rsid w:val="0052779D"/>
    <w:rsid w:val="00562357"/>
    <w:rsid w:val="00565B9A"/>
    <w:rsid w:val="00571B0D"/>
    <w:rsid w:val="005A2BE4"/>
    <w:rsid w:val="005A4605"/>
    <w:rsid w:val="005B6D48"/>
    <w:rsid w:val="005C09B1"/>
    <w:rsid w:val="005C3E29"/>
    <w:rsid w:val="005E4A5E"/>
    <w:rsid w:val="005E514F"/>
    <w:rsid w:val="006005FB"/>
    <w:rsid w:val="00616416"/>
    <w:rsid w:val="0062119E"/>
    <w:rsid w:val="00627DAC"/>
    <w:rsid w:val="00631D76"/>
    <w:rsid w:val="0063712A"/>
    <w:rsid w:val="0067079F"/>
    <w:rsid w:val="00673569"/>
    <w:rsid w:val="00683EA6"/>
    <w:rsid w:val="0068589A"/>
    <w:rsid w:val="006C056F"/>
    <w:rsid w:val="006C5B18"/>
    <w:rsid w:val="006C5E08"/>
    <w:rsid w:val="006E628C"/>
    <w:rsid w:val="007030BB"/>
    <w:rsid w:val="007460C2"/>
    <w:rsid w:val="0078147A"/>
    <w:rsid w:val="00797C6A"/>
    <w:rsid w:val="007A2546"/>
    <w:rsid w:val="007E5001"/>
    <w:rsid w:val="00806D8F"/>
    <w:rsid w:val="00841F73"/>
    <w:rsid w:val="008C3703"/>
    <w:rsid w:val="008C415B"/>
    <w:rsid w:val="009102E3"/>
    <w:rsid w:val="00926C87"/>
    <w:rsid w:val="00937123"/>
    <w:rsid w:val="00955E13"/>
    <w:rsid w:val="00971FFF"/>
    <w:rsid w:val="009C5522"/>
    <w:rsid w:val="009F1323"/>
    <w:rsid w:val="009F4004"/>
    <w:rsid w:val="00A04601"/>
    <w:rsid w:val="00A04D0E"/>
    <w:rsid w:val="00A16743"/>
    <w:rsid w:val="00A24808"/>
    <w:rsid w:val="00A25E59"/>
    <w:rsid w:val="00A27798"/>
    <w:rsid w:val="00A72DC8"/>
    <w:rsid w:val="00AB3815"/>
    <w:rsid w:val="00AC24ED"/>
    <w:rsid w:val="00AC560B"/>
    <w:rsid w:val="00AD7672"/>
    <w:rsid w:val="00AE341C"/>
    <w:rsid w:val="00B06725"/>
    <w:rsid w:val="00B272E9"/>
    <w:rsid w:val="00B70EFD"/>
    <w:rsid w:val="00BF3EE9"/>
    <w:rsid w:val="00C05188"/>
    <w:rsid w:val="00C10553"/>
    <w:rsid w:val="00C36805"/>
    <w:rsid w:val="00C51724"/>
    <w:rsid w:val="00C53A1E"/>
    <w:rsid w:val="00C54A32"/>
    <w:rsid w:val="00CA0B80"/>
    <w:rsid w:val="00CE7E2F"/>
    <w:rsid w:val="00CE7FCB"/>
    <w:rsid w:val="00CF4C56"/>
    <w:rsid w:val="00D507C3"/>
    <w:rsid w:val="00D61F97"/>
    <w:rsid w:val="00D62C7C"/>
    <w:rsid w:val="00D66148"/>
    <w:rsid w:val="00D77DE1"/>
    <w:rsid w:val="00D953BC"/>
    <w:rsid w:val="00DA2209"/>
    <w:rsid w:val="00DA2C8F"/>
    <w:rsid w:val="00DB1945"/>
    <w:rsid w:val="00DD5905"/>
    <w:rsid w:val="00DF4625"/>
    <w:rsid w:val="00E0407D"/>
    <w:rsid w:val="00E16D2F"/>
    <w:rsid w:val="00E21502"/>
    <w:rsid w:val="00E43A97"/>
    <w:rsid w:val="00E56B76"/>
    <w:rsid w:val="00E80A23"/>
    <w:rsid w:val="00E82D24"/>
    <w:rsid w:val="00EA5DC9"/>
    <w:rsid w:val="00EB04E5"/>
    <w:rsid w:val="00EB3277"/>
    <w:rsid w:val="00ED10DD"/>
    <w:rsid w:val="00F40F2B"/>
    <w:rsid w:val="00F5348A"/>
    <w:rsid w:val="00F832C0"/>
    <w:rsid w:val="00FB2A8B"/>
    <w:rsid w:val="00FF3709"/>
    <w:rsid w:val="23045886"/>
    <w:rsid w:val="30B74605"/>
    <w:rsid w:val="455764A5"/>
    <w:rsid w:val="469A461D"/>
    <w:rsid w:val="50A53B30"/>
    <w:rsid w:val="778F2AB2"/>
    <w:rsid w:val="791D29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customStyle="1" w:styleId="10">
    <w:name w:val="Balloon Text Char"/>
    <w:basedOn w:val="7"/>
    <w:link w:val="2"/>
    <w:semiHidden/>
    <w:qFormat/>
    <w:locked/>
    <w:uiPriority w:val="99"/>
    <w:rPr>
      <w:rFonts w:ascii="Times New Roman" w:hAnsi="Times New Roman" w:eastAsia="宋体" w:cs="Times New Roman"/>
      <w:sz w:val="18"/>
      <w:szCs w:val="18"/>
    </w:rPr>
  </w:style>
  <w:style w:type="character" w:customStyle="1" w:styleId="11">
    <w:name w:val="Footer Char"/>
    <w:basedOn w:val="7"/>
    <w:link w:val="3"/>
    <w:qFormat/>
    <w:locked/>
    <w:uiPriority w:val="99"/>
    <w:rPr>
      <w:rFonts w:cs="Times New Roman"/>
      <w:sz w:val="18"/>
      <w:szCs w:val="18"/>
    </w:rPr>
  </w:style>
  <w:style w:type="character" w:customStyle="1" w:styleId="12">
    <w:name w:val="Header Char"/>
    <w:basedOn w:val="7"/>
    <w:link w:val="4"/>
    <w:qFormat/>
    <w:locked/>
    <w:uiPriority w:val="99"/>
    <w:rPr>
      <w:rFonts w:cs="Times New Roman"/>
      <w:sz w:val="18"/>
      <w:szCs w:val="18"/>
    </w:rPr>
  </w:style>
  <w:style w:type="paragraph" w:customStyle="1" w:styleId="13">
    <w:name w:val="List Paragraph1"/>
    <w:basedOn w:val="1"/>
    <w:qFormat/>
    <w:uiPriority w:val="99"/>
    <w:pPr>
      <w:ind w:firstLine="420" w:firstLineChars="200"/>
    </w:pPr>
  </w:style>
  <w:style w:type="paragraph" w:customStyle="1" w:styleId="14">
    <w:name w:val="Char"/>
    <w:basedOn w:val="1"/>
    <w:qFormat/>
    <w:uiPriority w:val="99"/>
    <w:pPr>
      <w:spacing w:line="360" w:lineRule="auto"/>
      <w:ind w:firstLine="200" w:firstLineChars="200"/>
    </w:pPr>
    <w:rPr>
      <w:rFonts w:ascii="宋体" w:hAnsi="宋体" w:cs="宋体"/>
      <w:sz w:val="24"/>
      <w:szCs w:val="20"/>
    </w:rPr>
  </w:style>
  <w:style w:type="character" w:customStyle="1" w:styleId="15">
    <w:name w:val="font21"/>
    <w:basedOn w:val="7"/>
    <w:qFormat/>
    <w:uiPriority w:val="99"/>
    <w:rPr>
      <w:rFonts w:ascii="宋体" w:hAnsi="宋体" w:eastAsia="宋体"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23</Pages>
  <Words>1479</Words>
  <Characters>8435</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lenovo</cp:lastModifiedBy>
  <cp:lastPrinted>2018-01-19T06:09:00Z</cp:lastPrinted>
  <dcterms:modified xsi:type="dcterms:W3CDTF">2021-02-07T10:19:09Z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