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附件15：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县（市）区特困供养人员生活自理能力评估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  <w:lang w:val="en-US" w:eastAsia="zh-CN"/>
        </w:rPr>
        <w:t>表</w:t>
      </w:r>
    </w:p>
    <w:bookmarkEnd w:id="0"/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01"/>
        <w:gridCol w:w="2087"/>
        <w:gridCol w:w="1438"/>
        <w:gridCol w:w="1362"/>
        <w:gridCol w:w="120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8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  <w:t>所属街道/乡镇：</w:t>
            </w:r>
          </w:p>
        </w:tc>
        <w:tc>
          <w:tcPr>
            <w:tcW w:w="4887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  <w:t>编号：</w:t>
            </w:r>
          </w:p>
        </w:tc>
        <w:tc>
          <w:tcPr>
            <w:tcW w:w="133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一、委托单位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3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男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    龄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3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汉族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回族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供养类型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集中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分散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特困证号</w:t>
            </w:r>
          </w:p>
        </w:tc>
        <w:tc>
          <w:tcPr>
            <w:tcW w:w="3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是否残疾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是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否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类型及等级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残疾代码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8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未婚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丧偶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离异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未说明的婚姻状况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8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高血压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糖尿病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心梗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痛风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心脏病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帕金森   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冠心病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肾病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皮肤病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哮喘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关节炎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前列腺 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便秘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脑梗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现 住 址</w:t>
            </w:r>
          </w:p>
        </w:tc>
        <w:tc>
          <w:tcPr>
            <w:tcW w:w="78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监护方/监护人</w:t>
            </w:r>
          </w:p>
        </w:tc>
        <w:tc>
          <w:tcPr>
            <w:tcW w:w="3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    注</w:t>
            </w:r>
          </w:p>
        </w:tc>
        <w:tc>
          <w:tcPr>
            <w:tcW w:w="78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6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生活自理能力评估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评估指标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评估等级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评估标准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自主吃饭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指用餐具将食物由容器送到口中、咀嚼、吞咽等过程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达到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可独立完成进食（在合理的时间内独立进食准备好的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不能达到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需部分帮助或需极大帮助或完全依赖他人，或有留置营养管；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自主穿衣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指穿脱衣服、系扣、拉拉链、穿脱鞋袜、系鞋带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达到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可独立完成；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不能达到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需部分帮助（能自己穿脱，但需他人帮助整理衣物、系扣/鞋带、拉拉链）或需极大帮助或完全依赖他人；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自主上下床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达到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可独立完成；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不能达到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需部分帮助（需他人搀扶）或需极大帮助（较大程度上依赖他人搀扶和帮助）；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488"/>
        <w:gridCol w:w="5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自主如厕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包括去厕所、解开衣裤、擦净、整理衣裤、冲水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达到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可独立完成；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不能达到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需部分帮助（需他人搀扶去厕所、需他人帮忙冲水或整理衣裤等）或需极大帮助或完全依赖他人；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室内自主行走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达到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可独立在平地上行走45m；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不能达到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因肢体残疾、平衡能力差、过度衰弱、视力等问题需部分帮助或需极大帮助或完全依赖他人；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自主洗澡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达到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准备好洗澡水后，可自己独立完成洗澡过程；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不能达到</w:t>
            </w:r>
          </w:p>
        </w:tc>
        <w:tc>
          <w:tcPr>
            <w:tcW w:w="5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在洗澡过程中需他人帮助；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生活自理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能力状况</w:t>
            </w:r>
          </w:p>
        </w:tc>
        <w:tc>
          <w:tcPr>
            <w:tcW w:w="78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6项指标全部达到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3项以下（含3项）指标不能达到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4项以上（含4项）指标不能达到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四、生活自理能力评估结果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评估依据</w:t>
            </w:r>
          </w:p>
        </w:tc>
        <w:tc>
          <w:tcPr>
            <w:tcW w:w="78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依据民政部关于印发《特困人员认定办法》的通知（民发〔2021〕43号），自治区民政厅《关于印发宁夏回族自治区特困人员认定办法》的通知（宁民规发〔2021〕6）号，参照《老年人能力评估》（MZ/T 039-2013）等有关标准，按照直观、简便、易操作的原则，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结合评估对象目前自身状况等进行综合评估。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最终结果</w:t>
            </w:r>
          </w:p>
        </w:tc>
        <w:tc>
          <w:tcPr>
            <w:tcW w:w="78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具备生活自理能力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部分丧失生活能力自理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完全丧失生活自理能力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评估</w:t>
            </w:r>
            <w:r>
              <w:rPr>
                <w:rFonts w:hint="eastAsia"/>
                <w:sz w:val="18"/>
                <w:szCs w:val="18"/>
              </w:rPr>
              <w:t>对象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签字（摁手印）</w:t>
            </w:r>
            <w:r>
              <w:rPr>
                <w:rFonts w:hint="eastAsia"/>
                <w:sz w:val="18"/>
                <w:szCs w:val="18"/>
              </w:rPr>
              <w:t xml:space="preserve">：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监护方签章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评估人员</w:t>
            </w:r>
            <w:r>
              <w:rPr>
                <w:rFonts w:hint="eastAsia"/>
                <w:sz w:val="18"/>
                <w:szCs w:val="18"/>
              </w:rPr>
              <w:t xml:space="preserve">签字：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签章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评估机构（盖章）：                    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评估基准日期：      年    月    日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sectPr>
          <w:headerReference r:id="rId5" w:type="default"/>
          <w:footerReference r:id="rId7" w:type="default"/>
          <w:headerReference r:id="rId6" w:type="even"/>
          <w:footerReference r:id="rId8" w:type="even"/>
          <w:endnotePr>
            <w:numFmt w:val="decimal"/>
          </w:endnotePr>
          <w:pgSz w:w="11907" w:h="16840"/>
          <w:pgMar w:top="1814" w:right="1474" w:bottom="1531" w:left="1587" w:header="992" w:footer="1474" w:gutter="0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3B8E139-8EE2-4438-A785-3F0B0B594A1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514FA2-1C6B-4B87-9BFA-846DCA11B6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FF8A84F-36B1-4BAA-A2B7-518D638997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B72001-0C1F-4196-8927-536FC5D426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02" w:y="12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sz w:val="28"/>
      </w:rPr>
      <w:t>16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TMwMzg0ZWIwYjRjMmQxN2FiODgzODU2M2I4OTgifQ=="/>
  </w:docVars>
  <w:rsids>
    <w:rsidRoot w:val="7F9500F8"/>
    <w:rsid w:val="7F95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2023-09-27T07:55:00Z</dcterms:created>
  <dc:creator>青睐</dc:creator>
  <cp:lastModifiedBy>青睐</cp:lastModifiedBy>
  <dcterms:modified xsi:type="dcterms:W3CDTF">2023-09-27T07:56:28Z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A042F1DE0B434133A4FE80CB8C92815F_11</vt:lpwstr>
  </property>
</Properties>
</file>