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1"/>
        <w:rPr>
          <w:rFonts w:hint="eastAsia"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宋体" w:hAnsi="宋体"/>
          <w:b/>
          <w:kern w:val="0"/>
          <w:sz w:val="44"/>
          <w:szCs w:val="44"/>
        </w:rPr>
      </w:pPr>
      <w:r>
        <w:rPr>
          <w:rFonts w:hint="eastAsia" w:ascii="宋体" w:hAnsi="宋体"/>
          <w:b/>
          <w:kern w:val="0"/>
          <w:sz w:val="44"/>
          <w:szCs w:val="44"/>
        </w:rPr>
        <w:t>银川市金凤区统计局</w:t>
      </w:r>
      <w:r>
        <w:rPr>
          <w:rFonts w:ascii="宋体" w:hAnsi="宋体"/>
          <w:b/>
          <w:kern w:val="0"/>
          <w:sz w:val="44"/>
          <w:szCs w:val="44"/>
        </w:rPr>
        <w:t>201</w:t>
      </w:r>
      <w:r>
        <w:rPr>
          <w:rFonts w:hint="eastAsia" w:ascii="宋体" w:hAnsi="宋体"/>
          <w:b/>
          <w:kern w:val="0"/>
          <w:sz w:val="44"/>
          <w:szCs w:val="44"/>
          <w:lang w:val="en-US" w:eastAsia="zh-CN"/>
        </w:rPr>
        <w:t>9</w:t>
      </w:r>
      <w:r>
        <w:rPr>
          <w:rFonts w:hint="eastAsia" w:ascii="宋体" w:hAnsi="宋体"/>
          <w:b/>
          <w:kern w:val="0"/>
          <w:sz w:val="44"/>
          <w:szCs w:val="44"/>
        </w:rPr>
        <w:t>年部门预算</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jc w:val="center"/>
        <w:outlineLvl w:val="1"/>
        <w:rPr>
          <w:rFonts w:ascii="宋体" w:hAnsi="宋体"/>
          <w:b/>
          <w:kern w:val="0"/>
          <w:sz w:val="44"/>
          <w:szCs w:val="44"/>
        </w:rPr>
      </w:pPr>
      <w:r>
        <w:rPr>
          <w:rFonts w:hint="eastAsia" w:ascii="宋体" w:hAnsi="宋体"/>
          <w:b/>
          <w:kern w:val="0"/>
          <w:sz w:val="44"/>
          <w:szCs w:val="44"/>
        </w:rPr>
        <w:t>目录</w:t>
      </w:r>
    </w:p>
    <w:p>
      <w:pPr>
        <w:widowControl/>
        <w:jc w:val="center"/>
        <w:outlineLvl w:val="1"/>
        <w:rPr>
          <w:rFonts w:ascii="宋体" w:hAnsi="宋体"/>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156"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201</w:t>
      </w:r>
      <w:r>
        <w:rPr>
          <w:rFonts w:hint="eastAsia" w:ascii="仿宋_GB2312" w:hAnsi="宋体" w:eastAsia="仿宋_GB2312"/>
          <w:b/>
          <w:kern w:val="0"/>
          <w:sz w:val="32"/>
          <w:szCs w:val="32"/>
          <w:lang w:val="en-US" w:eastAsia="zh-CN"/>
        </w:rPr>
        <w:t>9</w:t>
      </w:r>
      <w:r>
        <w:rPr>
          <w:rFonts w:hint="eastAsia" w:ascii="仿宋_GB2312" w:hAnsi="宋体" w:eastAsia="仿宋_GB2312"/>
          <w:b/>
          <w:kern w:val="0"/>
          <w:sz w:val="32"/>
          <w:szCs w:val="32"/>
        </w:rPr>
        <w:t>年部门预算表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二、财政拨款支出总表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三、一般公共预算支出表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四、一般公共预算基本支出表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五、一般公共预算“三公”经费支出表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六、政府性基金预算支出表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七、部门收支总表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八、部门收入总表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九、部门支出总表</w:t>
      </w:r>
    </w:p>
    <w:p>
      <w:pPr>
        <w:widowControl/>
        <w:spacing w:before="156"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201</w:t>
      </w:r>
      <w:r>
        <w:rPr>
          <w:rFonts w:hint="eastAsia" w:ascii="仿宋_GB2312" w:hAnsi="宋体" w:eastAsia="仿宋_GB2312"/>
          <w:b/>
          <w:kern w:val="0"/>
          <w:sz w:val="32"/>
          <w:szCs w:val="32"/>
          <w:lang w:val="en-US" w:eastAsia="zh-CN"/>
        </w:rPr>
        <w:t>9</w:t>
      </w:r>
      <w:r>
        <w:rPr>
          <w:rFonts w:hint="eastAsia" w:ascii="仿宋_GB2312" w:hAnsi="宋体" w:eastAsia="仿宋_GB2312"/>
          <w:b/>
          <w:kern w:val="0"/>
          <w:sz w:val="32"/>
          <w:szCs w:val="32"/>
        </w:rPr>
        <w:t>年部门预算情况说明</w:t>
      </w:r>
    </w:p>
    <w:p>
      <w:pPr>
        <w:widowControl/>
        <w:spacing w:before="156" w:beforeLines="50"/>
        <w:ind w:firstLine="643" w:firstLineChars="200"/>
        <w:outlineLvl w:val="1"/>
        <w:rPr>
          <w:rFonts w:hint="eastAsia" w:ascii="仿宋_GB2312" w:hAnsi="宋体" w:eastAsia="仿宋_GB2312"/>
          <w:b/>
          <w:kern w:val="0"/>
          <w:sz w:val="36"/>
          <w:szCs w:val="36"/>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b/>
          <w:kern w:val="0"/>
          <w:sz w:val="32"/>
          <w:szCs w:val="32"/>
        </w:rPr>
        <w:t>第四部分  名词解释</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银川市金凤区统计局</w:t>
      </w:r>
      <w:r>
        <w:rPr>
          <w:rFonts w:hint="eastAsia" w:ascii="仿宋_GB2312" w:hAnsi="宋体" w:eastAsia="仿宋_GB2312"/>
          <w:b/>
          <w:kern w:val="0"/>
          <w:sz w:val="36"/>
          <w:szCs w:val="36"/>
        </w:rPr>
        <w:t>2019年部门预算——单位概况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承担组织领导和协调金凤区统计工作，确保统计数据真实、准确、及时；贯彻实施法律、法规、规章以及国家和金凤区有关统计的方针、政策，执行国家基本统计制度和统计标准；制定金凤区统计规划、统计制度和统计标准并组织实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（二）组织实施人口、经济、农业等重大国情国力普查，汇总、整理和提供有关国情国力方面的统计数据。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组织实施农林牧渔业、工业、建筑业、服务业、批发和零售业、住宿和餐饮业、房地产业、能源、资源、气候、投资、科技、劳动工资、人口、劳动力、就业失业等统计调查，收集、汇总、整理和提供有关调查的统计数据。</w:t>
      </w:r>
    </w:p>
    <w:p>
      <w:pPr>
        <w:spacing w:line="600" w:lineRule="exact"/>
        <w:ind w:firstLine="640" w:firstLineChars="200"/>
        <w:rPr>
          <w:rFonts w:ascii="仿宋" w:hAnsi="仿宋" w:eastAsia="仿宋" w:cs="宋体"/>
          <w:bCs/>
          <w:kern w:val="0"/>
          <w:sz w:val="32"/>
          <w:szCs w:val="32"/>
        </w:rPr>
      </w:pPr>
      <w:r>
        <w:rPr>
          <w:rFonts w:hint="eastAsia" w:ascii="仿宋_GB2312" w:hAnsi="宋体" w:eastAsia="仿宋_GB2312"/>
          <w:sz w:val="32"/>
          <w:szCs w:val="32"/>
        </w:rPr>
        <w:t>（四）组织金凤区统计执法检查，监督、处理金凤区重大统计违法案件；协调指导部门统计工作。</w:t>
      </w:r>
    </w:p>
    <w:p>
      <w:pPr>
        <w:widowControl/>
        <w:spacing w:line="560" w:lineRule="exact"/>
        <w:ind w:firstLine="480"/>
        <w:jc w:val="left"/>
        <w:rPr>
          <w:rFonts w:ascii="仿宋" w:hAnsi="仿宋" w:eastAsia="仿宋" w:cs="宋体"/>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从预算单位构成看，统计局部门预算包括：统计局本级预算。</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1、金凤区统计局内设办公室、专业办公室</w:t>
      </w:r>
      <w:r>
        <w:rPr>
          <w:rFonts w:ascii="仿宋_GB2312" w:hAnsi="宋体" w:eastAsia="仿宋_GB2312" w:cs="宋体"/>
          <w:kern w:val="0"/>
          <w:sz w:val="32"/>
          <w:szCs w:val="32"/>
        </w:rPr>
        <w:t>、普查中心</w:t>
      </w:r>
      <w:r>
        <w:rPr>
          <w:rFonts w:hint="eastAsia" w:ascii="仿宋_GB2312" w:hAnsi="宋体" w:eastAsia="仿宋_GB2312" w:cs="宋体"/>
          <w:kern w:val="0"/>
          <w:sz w:val="32"/>
          <w:szCs w:val="32"/>
        </w:rPr>
        <w:t>。</w:t>
      </w:r>
    </w:p>
    <w:p>
      <w:pPr>
        <w:widowControl/>
        <w:spacing w:line="560" w:lineRule="exact"/>
        <w:ind w:firstLine="640" w:firstLineChars="200"/>
        <w:jc w:val="left"/>
        <w:rPr>
          <w:rFonts w:ascii="仿宋" w:hAnsi="仿宋" w:eastAsia="仿宋"/>
        </w:rPr>
      </w:pPr>
      <w:r>
        <w:rPr>
          <w:rFonts w:hint="eastAsia" w:ascii="仿宋_GB2312" w:hAnsi="宋体" w:eastAsia="仿宋_GB2312" w:cs="宋体"/>
          <w:kern w:val="0"/>
          <w:sz w:val="32"/>
          <w:szCs w:val="32"/>
        </w:rPr>
        <w:t>2、金凤区统计局，201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年初编制</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人，实有人员</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人，其中行政编4人</w:t>
      </w:r>
      <w:r>
        <w:rPr>
          <w:rFonts w:ascii="仿宋_GB2312" w:hAnsi="宋体" w:eastAsia="仿宋_GB2312" w:cs="宋体"/>
          <w:kern w:val="0"/>
          <w:sz w:val="32"/>
          <w:szCs w:val="32"/>
        </w:rPr>
        <w:t>，</w:t>
      </w:r>
      <w:r>
        <w:rPr>
          <w:rFonts w:hint="eastAsia" w:ascii="仿宋_GB2312" w:hAnsi="宋体" w:eastAsia="仿宋_GB2312" w:cs="宋体"/>
          <w:kern w:val="0"/>
          <w:sz w:val="32"/>
          <w:szCs w:val="32"/>
        </w:rPr>
        <w:t>事业编制</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人，政策性安置非编人员（复转军人）1人。</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sectPr>
          <w:pgSz w:w="11906" w:h="16838"/>
          <w:pgMar w:top="1440" w:right="1800" w:bottom="1440" w:left="1800" w:header="851" w:footer="992" w:gutter="0"/>
          <w:cols w:space="720" w:num="1"/>
          <w:docGrid w:type="lines" w:linePitch="312" w:charSpace="0"/>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银川市金凤区统计局</w:t>
      </w:r>
      <w:r>
        <w:rPr>
          <w:rFonts w:hint="eastAsia" w:ascii="仿宋_GB2312" w:hAnsi="宋体" w:eastAsia="仿宋_GB2312"/>
          <w:b/>
          <w:kern w:val="0"/>
          <w:sz w:val="36"/>
          <w:szCs w:val="36"/>
        </w:rPr>
        <w:t>2019年部门预算——预算表</w:t>
      </w: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175.99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175.99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175.99</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147.73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147.73</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21.59</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21.59</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6.67</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6.67</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175.99</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175.99</w:t>
            </w:r>
          </w:p>
        </w:tc>
      </w:tr>
    </w:tbl>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767" w:type="dxa"/>
        <w:tblInd w:w="91" w:type="dxa"/>
        <w:tblLayout w:type="fixed"/>
        <w:tblCellMar>
          <w:top w:w="0" w:type="dxa"/>
          <w:left w:w="108" w:type="dxa"/>
          <w:bottom w:w="0" w:type="dxa"/>
          <w:right w:w="108" w:type="dxa"/>
        </w:tblCellMar>
      </w:tblPr>
      <w:tblGrid>
        <w:gridCol w:w="1097"/>
        <w:gridCol w:w="1440"/>
        <w:gridCol w:w="1247"/>
        <w:gridCol w:w="1247"/>
        <w:gridCol w:w="1247"/>
        <w:gridCol w:w="1247"/>
        <w:gridCol w:w="1247"/>
        <w:gridCol w:w="1247"/>
        <w:gridCol w:w="1247"/>
        <w:gridCol w:w="1247"/>
        <w:gridCol w:w="1254"/>
      </w:tblGrid>
      <w:tr>
        <w:tblPrEx>
          <w:tblLayout w:type="fixed"/>
          <w:tblCellMar>
            <w:top w:w="0" w:type="dxa"/>
            <w:left w:w="108" w:type="dxa"/>
            <w:bottom w:w="0" w:type="dxa"/>
            <w:right w:w="108" w:type="dxa"/>
          </w:tblCellMar>
        </w:tblPrEx>
        <w:trPr>
          <w:trHeight w:val="555" w:hRule="atLeast"/>
        </w:trPr>
        <w:tc>
          <w:tcPr>
            <w:tcW w:w="25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功能分类科目</w:t>
            </w:r>
          </w:p>
        </w:tc>
        <w:tc>
          <w:tcPr>
            <w:tcW w:w="124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预算安排总计</w:t>
            </w:r>
          </w:p>
        </w:tc>
        <w:tc>
          <w:tcPr>
            <w:tcW w:w="4988" w:type="dxa"/>
            <w:gridSpan w:val="4"/>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jc w:val="center"/>
              <w:rPr>
                <w:b/>
                <w:color w:val="000000"/>
                <w:kern w:val="0"/>
                <w:szCs w:val="21"/>
              </w:rPr>
            </w:pPr>
            <w:r>
              <w:rPr>
                <w:rFonts w:hint="eastAsia" w:ascii="宋体" w:hAnsi="宋体" w:cs="宋体"/>
                <w:b/>
                <w:bCs/>
                <w:color w:val="000000"/>
                <w:kern w:val="0"/>
                <w:szCs w:val="21"/>
              </w:rPr>
              <w:t>一般公共财政预算拨款支出</w:t>
            </w:r>
          </w:p>
        </w:tc>
        <w:tc>
          <w:tcPr>
            <w:tcW w:w="4995" w:type="dxa"/>
            <w:gridSpan w:val="4"/>
            <w:tcBorders>
              <w:top w:val="single" w:color="auto" w:sz="4" w:space="0"/>
              <w:left w:val="nil"/>
              <w:bottom w:val="single" w:color="auto" w:sz="4" w:space="0"/>
              <w:right w:val="single" w:color="auto" w:sz="4" w:space="0"/>
            </w:tcBorders>
            <w:vAlign w:val="center"/>
          </w:tcPr>
          <w:p>
            <w:pPr>
              <w:widowControl/>
              <w:jc w:val="center"/>
              <w:rPr>
                <w:b/>
                <w:color w:val="000000"/>
                <w:kern w:val="0"/>
                <w:szCs w:val="21"/>
              </w:rPr>
            </w:pPr>
            <w:r>
              <w:rPr>
                <w:rFonts w:hint="eastAsia"/>
                <w:b/>
                <w:color w:val="000000"/>
                <w:kern w:val="0"/>
                <w:szCs w:val="21"/>
              </w:rPr>
              <w:t>政府性基金预算财政拨款支出</w:t>
            </w:r>
          </w:p>
        </w:tc>
      </w:tr>
      <w:tr>
        <w:tblPrEx>
          <w:tblLayout w:type="fixed"/>
          <w:tblCellMar>
            <w:top w:w="0" w:type="dxa"/>
            <w:left w:w="108" w:type="dxa"/>
            <w:bottom w:w="0" w:type="dxa"/>
            <w:right w:w="108" w:type="dxa"/>
          </w:tblCellMar>
        </w:tblPrEx>
        <w:trPr>
          <w:trHeight w:val="1035" w:hRule="atLeast"/>
        </w:trPr>
        <w:tc>
          <w:tcPr>
            <w:tcW w:w="109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科目编码</w:t>
            </w:r>
          </w:p>
        </w:tc>
        <w:tc>
          <w:tcPr>
            <w:tcW w:w="1440"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科目名称</w:t>
            </w:r>
          </w:p>
        </w:tc>
        <w:tc>
          <w:tcPr>
            <w:tcW w:w="1247" w:type="dxa"/>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专项转移支付安排支出</w:t>
            </w: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b/>
                <w:color w:val="000000"/>
                <w:kern w:val="0"/>
                <w:szCs w:val="21"/>
              </w:rPr>
              <w:t>一般性转移支付安排支出</w:t>
            </w: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Cs w:val="21"/>
              </w:rPr>
              <w:t>本级财力安排支出</w:t>
            </w:r>
          </w:p>
        </w:tc>
        <w:tc>
          <w:tcPr>
            <w:tcW w:w="1247"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专项转移支付安排支出</w:t>
            </w:r>
          </w:p>
        </w:tc>
        <w:tc>
          <w:tcPr>
            <w:tcW w:w="1254" w:type="dxa"/>
            <w:tcBorders>
              <w:top w:val="single" w:color="000000" w:sz="8" w:space="0"/>
              <w:left w:val="single" w:color="000000" w:sz="8" w:space="0"/>
              <w:bottom w:val="single" w:color="auto" w:sz="4" w:space="0"/>
              <w:right w:val="single" w:color="000000" w:sz="8" w:space="0"/>
            </w:tcBorders>
            <w:shd w:val="clear" w:color="auto" w:fill="FFFFFF"/>
            <w:vAlign w:val="center"/>
          </w:tcPr>
          <w:p>
            <w:pPr>
              <w:widowControl/>
              <w:jc w:val="center"/>
              <w:rPr>
                <w:color w:val="000000"/>
                <w:kern w:val="0"/>
                <w:sz w:val="20"/>
                <w:szCs w:val="20"/>
              </w:rPr>
            </w:pPr>
            <w:r>
              <w:rPr>
                <w:rFonts w:hint="eastAsia"/>
                <w:b/>
                <w:color w:val="000000"/>
                <w:kern w:val="0"/>
                <w:szCs w:val="21"/>
              </w:rPr>
              <w:t>一般性转移支付安排支出</w:t>
            </w:r>
          </w:p>
        </w:tc>
      </w:tr>
      <w:tr>
        <w:tblPrEx>
          <w:tblLayout w:type="fixed"/>
          <w:tblCellMar>
            <w:top w:w="0" w:type="dxa"/>
            <w:left w:w="108" w:type="dxa"/>
            <w:bottom w:w="0" w:type="dxa"/>
            <w:right w:w="108" w:type="dxa"/>
          </w:tblCellMar>
        </w:tblPrEx>
        <w:trPr>
          <w:trHeight w:val="605" w:hRule="atLeast"/>
        </w:trPr>
        <w:tc>
          <w:tcPr>
            <w:tcW w:w="109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2010501</w:t>
            </w:r>
          </w:p>
        </w:tc>
        <w:tc>
          <w:tcPr>
            <w:tcW w:w="144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行政运行</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88</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2</w:t>
            </w:r>
            <w:r>
              <w:rPr>
                <w:rFonts w:hint="eastAsia" w:ascii="宋体" w:hAnsi="宋体" w:cs="Arial"/>
                <w:color w:val="000000"/>
                <w:kern w:val="0"/>
                <w:sz w:val="22"/>
                <w:szCs w:val="22"/>
                <w:lang w:val="en-US" w:eastAsia="zh-CN" w:bidi="ar-SA"/>
              </w:rPr>
              <w:t>3</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88</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2</w:t>
            </w:r>
            <w:r>
              <w:rPr>
                <w:rFonts w:hint="eastAsia" w:ascii="宋体" w:hAnsi="宋体" w:cs="Arial"/>
                <w:color w:val="000000"/>
                <w:kern w:val="0"/>
                <w:sz w:val="22"/>
                <w:szCs w:val="22"/>
                <w:lang w:val="en-US" w:eastAsia="zh-CN" w:bidi="ar-SA"/>
              </w:rPr>
              <w:t>3</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88</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2</w:t>
            </w:r>
            <w:r>
              <w:rPr>
                <w:rFonts w:hint="eastAsia" w:ascii="宋体" w:hAnsi="宋体" w:cs="Arial"/>
                <w:color w:val="000000"/>
                <w:kern w:val="0"/>
                <w:sz w:val="22"/>
                <w:szCs w:val="22"/>
                <w:lang w:val="en-US" w:eastAsia="zh-CN" w:bidi="ar-SA"/>
              </w:rPr>
              <w:t>3</w:t>
            </w: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598" w:hRule="atLeast"/>
        </w:trPr>
        <w:tc>
          <w:tcPr>
            <w:tcW w:w="109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2080505</w:t>
            </w:r>
          </w:p>
        </w:tc>
        <w:tc>
          <w:tcPr>
            <w:tcW w:w="144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机关事业单位基本养老保险缴费支出</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7</w:t>
            </w:r>
            <w:r>
              <w:rPr>
                <w:rFonts w:hint="eastAsia" w:ascii="宋体" w:hAnsi="宋体" w:cs="Arial"/>
                <w:color w:val="000000"/>
                <w:kern w:val="0"/>
                <w:sz w:val="22"/>
                <w:szCs w:val="22"/>
                <w:lang w:val="en-US" w:eastAsia="zh-CN" w:bidi="ar-SA"/>
              </w:rPr>
              <w:t>3</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7</w:t>
            </w:r>
            <w:r>
              <w:rPr>
                <w:rFonts w:hint="eastAsia" w:ascii="宋体" w:hAnsi="宋体" w:cs="Arial"/>
                <w:color w:val="000000"/>
                <w:kern w:val="0"/>
                <w:sz w:val="22"/>
                <w:szCs w:val="22"/>
                <w:lang w:val="en-US" w:eastAsia="zh-CN" w:bidi="ar-SA"/>
              </w:rPr>
              <w:t>3</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7</w:t>
            </w:r>
            <w:r>
              <w:rPr>
                <w:rFonts w:hint="eastAsia" w:ascii="宋体" w:hAnsi="宋体" w:cs="Arial"/>
                <w:color w:val="000000"/>
                <w:kern w:val="0"/>
                <w:sz w:val="22"/>
                <w:szCs w:val="22"/>
                <w:lang w:val="en-US" w:eastAsia="zh-CN" w:bidi="ar-SA"/>
              </w:rPr>
              <w:t>3</w:t>
            </w: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2080506</w:t>
            </w:r>
          </w:p>
        </w:tc>
        <w:tc>
          <w:tcPr>
            <w:tcW w:w="144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机关事业单位职业年金缴费支出</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9</w:t>
            </w:r>
            <w:r>
              <w:rPr>
                <w:rFonts w:hint="eastAsia" w:ascii="宋体" w:hAnsi="宋体" w:cs="Arial"/>
                <w:color w:val="000000"/>
                <w:kern w:val="0"/>
                <w:sz w:val="22"/>
                <w:szCs w:val="22"/>
                <w:lang w:val="en-US" w:eastAsia="zh-CN" w:bidi="ar-SA"/>
              </w:rPr>
              <w:t>2</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9</w:t>
            </w:r>
            <w:r>
              <w:rPr>
                <w:rFonts w:hint="eastAsia" w:ascii="宋体" w:hAnsi="宋体" w:cs="Arial"/>
                <w:color w:val="000000"/>
                <w:kern w:val="0"/>
                <w:sz w:val="22"/>
                <w:szCs w:val="22"/>
                <w:lang w:val="en-US" w:eastAsia="zh-CN" w:bidi="ar-SA"/>
              </w:rPr>
              <w:t>2</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9</w:t>
            </w:r>
            <w:r>
              <w:rPr>
                <w:rFonts w:hint="eastAsia" w:ascii="宋体" w:hAnsi="宋体" w:cs="Arial"/>
                <w:color w:val="000000"/>
                <w:kern w:val="0"/>
                <w:sz w:val="22"/>
                <w:szCs w:val="22"/>
                <w:lang w:val="en-US" w:eastAsia="zh-CN" w:bidi="ar-SA"/>
              </w:rPr>
              <w:t>2</w:t>
            </w: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2082701</w:t>
            </w:r>
          </w:p>
        </w:tc>
        <w:tc>
          <w:tcPr>
            <w:tcW w:w="144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财政对失业保险基金的补助</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14</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14</w:t>
            </w:r>
          </w:p>
        </w:tc>
        <w:tc>
          <w:tcPr>
            <w:tcW w:w="1247"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14</w:t>
            </w: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FFFFFF"/>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2082702</w:t>
            </w:r>
          </w:p>
        </w:tc>
        <w:tc>
          <w:tcPr>
            <w:tcW w:w="144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财政对工伤保险基金的补助</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0.08</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0.08</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0.08</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2082703</w:t>
            </w:r>
          </w:p>
        </w:tc>
        <w:tc>
          <w:tcPr>
            <w:tcW w:w="144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财政对生育保险基金的补助</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4</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4</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4</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2101101</w:t>
            </w:r>
          </w:p>
        </w:tc>
        <w:tc>
          <w:tcPr>
            <w:tcW w:w="144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行政单位医疗</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4</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1</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4</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1</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4</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1</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2101103</w:t>
            </w:r>
          </w:p>
        </w:tc>
        <w:tc>
          <w:tcPr>
            <w:tcW w:w="144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公务员医疗补助</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8</w:t>
            </w:r>
            <w:r>
              <w:rPr>
                <w:rFonts w:hint="eastAsia" w:ascii="宋体" w:hAnsi="宋体" w:cs="Arial"/>
                <w:color w:val="000000"/>
                <w:kern w:val="0"/>
                <w:sz w:val="22"/>
                <w:szCs w:val="22"/>
                <w:lang w:val="en-US" w:eastAsia="zh-CN" w:bidi="ar-SA"/>
              </w:rPr>
              <w:t>7</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8</w:t>
            </w:r>
            <w:r>
              <w:rPr>
                <w:rFonts w:hint="eastAsia" w:ascii="宋体" w:hAnsi="宋体" w:cs="Arial"/>
                <w:color w:val="000000"/>
                <w:kern w:val="0"/>
                <w:sz w:val="22"/>
                <w:szCs w:val="22"/>
                <w:lang w:val="en-US" w:eastAsia="zh-CN" w:bidi="ar-SA"/>
              </w:rPr>
              <w:t>7</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8</w:t>
            </w:r>
            <w:r>
              <w:rPr>
                <w:rFonts w:hint="eastAsia" w:ascii="宋体" w:hAnsi="宋体" w:cs="Arial"/>
                <w:color w:val="000000"/>
                <w:kern w:val="0"/>
                <w:sz w:val="22"/>
                <w:szCs w:val="22"/>
                <w:lang w:val="en-US" w:eastAsia="zh-CN" w:bidi="ar-SA"/>
              </w:rPr>
              <w:t>7</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2210201</w:t>
            </w:r>
          </w:p>
        </w:tc>
        <w:tc>
          <w:tcPr>
            <w:tcW w:w="144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住房公积金</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7</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7</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7</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2010505</w:t>
            </w:r>
          </w:p>
        </w:tc>
        <w:tc>
          <w:tcPr>
            <w:tcW w:w="144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专项统计业务</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32</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0</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32</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0</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10.00</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Arial"/>
                <w:color w:val="000000"/>
                <w:kern w:val="0"/>
                <w:sz w:val="22"/>
                <w:szCs w:val="22"/>
                <w:lang w:val="en-US" w:eastAsia="zh-CN" w:bidi="ar-SA"/>
              </w:rPr>
              <w:t>22.50</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2010507</w:t>
            </w:r>
          </w:p>
        </w:tc>
        <w:tc>
          <w:tcPr>
            <w:tcW w:w="144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专项普查活动</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r>
        <w:tblPrEx>
          <w:tblLayout w:type="fixed"/>
          <w:tblCellMar>
            <w:top w:w="0" w:type="dxa"/>
            <w:left w:w="108" w:type="dxa"/>
            <w:bottom w:w="0" w:type="dxa"/>
            <w:right w:w="108" w:type="dxa"/>
          </w:tblCellMar>
        </w:tblPrEx>
        <w:trPr>
          <w:trHeight w:val="608" w:hRule="atLeast"/>
        </w:trPr>
        <w:tc>
          <w:tcPr>
            <w:tcW w:w="109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2010508</w:t>
            </w:r>
          </w:p>
        </w:tc>
        <w:tc>
          <w:tcPr>
            <w:tcW w:w="144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统计抽样调查</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17</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17</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24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17</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p>
        </w:tc>
        <w:tc>
          <w:tcPr>
            <w:tcW w:w="1247"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c>
          <w:tcPr>
            <w:tcW w:w="1254" w:type="dxa"/>
            <w:tcBorders>
              <w:top w:val="single" w:color="auto" w:sz="4" w:space="0"/>
              <w:left w:val="single" w:color="auto" w:sz="4" w:space="0"/>
              <w:bottom w:val="single" w:color="auto" w:sz="4" w:space="0"/>
              <w:right w:val="single" w:color="auto" w:sz="4" w:space="0"/>
            </w:tcBorders>
          </w:tcPr>
          <w:p>
            <w:pPr>
              <w:widowControl/>
              <w:jc w:val="center"/>
              <w:rPr>
                <w:color w:val="000000"/>
                <w:kern w:val="0"/>
                <w:sz w:val="20"/>
                <w:szCs w:val="20"/>
              </w:rPr>
            </w:pPr>
          </w:p>
        </w:tc>
      </w:tr>
    </w:tbl>
    <w:p/>
    <w:p/>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1260"/>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2714"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2019年预算数与2018年执行数（决算数）</w:t>
            </w:r>
          </w:p>
        </w:tc>
      </w:tr>
      <w:tr>
        <w:tblPrEx>
          <w:tblLayout w:type="fixed"/>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260"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2010501</w:t>
            </w:r>
          </w:p>
        </w:tc>
        <w:tc>
          <w:tcPr>
            <w:tcW w:w="1980"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行政运行</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94.89</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88</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2</w:t>
            </w:r>
            <w:r>
              <w:rPr>
                <w:rFonts w:hint="eastAsia" w:ascii="宋体" w:hAnsi="宋体" w:cs="Arial"/>
                <w:color w:val="000000"/>
                <w:kern w:val="0"/>
                <w:sz w:val="22"/>
                <w:szCs w:val="22"/>
                <w:lang w:val="en-US" w:eastAsia="zh-CN" w:bidi="ar-SA"/>
              </w:rPr>
              <w:t>3</w:t>
            </w:r>
          </w:p>
        </w:tc>
        <w:tc>
          <w:tcPr>
            <w:tcW w:w="1800" w:type="dxa"/>
            <w:tcBorders>
              <w:top w:val="nil"/>
              <w:left w:val="nil"/>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88</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2</w:t>
            </w:r>
            <w:r>
              <w:rPr>
                <w:rFonts w:hint="eastAsia" w:ascii="宋体" w:hAnsi="宋体" w:cs="Arial"/>
                <w:color w:val="000000"/>
                <w:kern w:val="0"/>
                <w:sz w:val="22"/>
                <w:szCs w:val="22"/>
                <w:lang w:val="en-US" w:eastAsia="zh-CN" w:bidi="ar-SA"/>
              </w:rPr>
              <w:t>3</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　</w:t>
            </w:r>
          </w:p>
        </w:tc>
        <w:tc>
          <w:tcPr>
            <w:tcW w:w="1260" w:type="dxa"/>
            <w:tcBorders>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-6.66</w:t>
            </w:r>
          </w:p>
        </w:tc>
        <w:tc>
          <w:tcPr>
            <w:tcW w:w="1454" w:type="dxa"/>
            <w:tcBorders>
              <w:top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-7</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01</w:t>
            </w:r>
          </w:p>
        </w:tc>
      </w:tr>
      <w:tr>
        <w:tblPrEx>
          <w:tblLayout w:type="fixed"/>
          <w:tblCellMar>
            <w:top w:w="0" w:type="dxa"/>
            <w:left w:w="108" w:type="dxa"/>
            <w:bottom w:w="0" w:type="dxa"/>
            <w:right w:w="108" w:type="dxa"/>
          </w:tblCellMar>
        </w:tblPrEx>
        <w:trPr>
          <w:trHeight w:val="605" w:hRule="atLeast"/>
        </w:trPr>
        <w:tc>
          <w:tcPr>
            <w:tcW w:w="163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2080505</w:t>
            </w:r>
          </w:p>
        </w:tc>
        <w:tc>
          <w:tcPr>
            <w:tcW w:w="198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机关事业单位基本养老保险缴费支出</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12.86</w:t>
            </w:r>
            <w:r>
              <w:rPr>
                <w:rFonts w:hint="eastAsia" w:ascii="宋体" w:hAnsi="宋体" w:cs="宋体"/>
                <w:kern w:val="0"/>
                <w:sz w:val="20"/>
                <w:szCs w:val="20"/>
              </w:rPr>
              <w:t>　</w:t>
            </w:r>
          </w:p>
        </w:tc>
        <w:tc>
          <w:tcPr>
            <w:tcW w:w="1620"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7</w:t>
            </w:r>
            <w:r>
              <w:rPr>
                <w:rFonts w:hint="eastAsia" w:ascii="宋体" w:hAnsi="宋体" w:cs="Arial"/>
                <w:color w:val="000000"/>
                <w:kern w:val="0"/>
                <w:sz w:val="22"/>
                <w:szCs w:val="22"/>
                <w:lang w:val="en-US" w:eastAsia="zh-CN" w:bidi="ar-SA"/>
              </w:rPr>
              <w:t>3</w:t>
            </w:r>
          </w:p>
        </w:tc>
        <w:tc>
          <w:tcPr>
            <w:tcW w:w="1800"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7</w:t>
            </w:r>
            <w:r>
              <w:rPr>
                <w:rFonts w:hint="eastAsia" w:ascii="宋体" w:hAnsi="宋体" w:cs="Arial"/>
                <w:color w:val="000000"/>
                <w:kern w:val="0"/>
                <w:sz w:val="22"/>
                <w:szCs w:val="22"/>
                <w:lang w:val="en-US" w:eastAsia="zh-CN" w:bidi="ar-SA"/>
              </w:rPr>
              <w:t>3</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　</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-2.13</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-16</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56</w:t>
            </w:r>
          </w:p>
        </w:tc>
      </w:tr>
      <w:tr>
        <w:tblPrEx>
          <w:tblLayout w:type="fixed"/>
          <w:tblCellMar>
            <w:top w:w="0" w:type="dxa"/>
            <w:left w:w="108" w:type="dxa"/>
            <w:bottom w:w="0" w:type="dxa"/>
            <w:right w:w="108" w:type="dxa"/>
          </w:tblCellMar>
        </w:tblPrEx>
        <w:trPr>
          <w:trHeight w:val="613" w:hRule="atLeast"/>
        </w:trPr>
        <w:tc>
          <w:tcPr>
            <w:tcW w:w="163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2080506</w:t>
            </w:r>
          </w:p>
        </w:tc>
        <w:tc>
          <w:tcPr>
            <w:tcW w:w="198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机关事业单位职业年金缴费支出</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1.19</w:t>
            </w:r>
            <w:r>
              <w:rPr>
                <w:rFonts w:hint="eastAsia" w:ascii="宋体" w:hAnsi="宋体" w:cs="宋体"/>
                <w:kern w:val="0"/>
                <w:sz w:val="20"/>
                <w:szCs w:val="20"/>
              </w:rPr>
              <w:t>　</w:t>
            </w:r>
          </w:p>
        </w:tc>
        <w:tc>
          <w:tcPr>
            <w:tcW w:w="1620"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9</w:t>
            </w:r>
            <w:r>
              <w:rPr>
                <w:rFonts w:hint="eastAsia" w:ascii="宋体" w:hAnsi="宋体" w:cs="Arial"/>
                <w:color w:val="000000"/>
                <w:kern w:val="0"/>
                <w:sz w:val="22"/>
                <w:szCs w:val="22"/>
                <w:lang w:val="en-US" w:eastAsia="zh-CN" w:bidi="ar-SA"/>
              </w:rPr>
              <w:t>2</w:t>
            </w:r>
          </w:p>
        </w:tc>
        <w:tc>
          <w:tcPr>
            <w:tcW w:w="1800"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9</w:t>
            </w:r>
            <w:r>
              <w:rPr>
                <w:rFonts w:hint="eastAsia" w:ascii="宋体" w:hAnsi="宋体" w:cs="Arial"/>
                <w:color w:val="000000"/>
                <w:kern w:val="0"/>
                <w:sz w:val="22"/>
                <w:szCs w:val="22"/>
                <w:lang w:val="en-US" w:eastAsia="zh-CN" w:bidi="ar-SA"/>
              </w:rPr>
              <w:t>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　</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2.73</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229</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41</w:t>
            </w:r>
          </w:p>
        </w:tc>
      </w:tr>
      <w:tr>
        <w:tblPrEx>
          <w:tblLayout w:type="fixed"/>
          <w:tblCellMar>
            <w:top w:w="0" w:type="dxa"/>
            <w:left w:w="108" w:type="dxa"/>
            <w:bottom w:w="0" w:type="dxa"/>
            <w:right w:w="108" w:type="dxa"/>
          </w:tblCellMar>
        </w:tblPrEx>
        <w:trPr>
          <w:trHeight w:val="621" w:hRule="atLeast"/>
        </w:trPr>
        <w:tc>
          <w:tcPr>
            <w:tcW w:w="163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2082701</w:t>
            </w:r>
          </w:p>
        </w:tc>
        <w:tc>
          <w:tcPr>
            <w:tcW w:w="198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财政对失业保险基金的补助</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0.23</w:t>
            </w:r>
            <w:r>
              <w:rPr>
                <w:rFonts w:hint="eastAsia" w:ascii="宋体" w:hAnsi="宋体" w:cs="宋体"/>
                <w:kern w:val="0"/>
                <w:sz w:val="20"/>
                <w:szCs w:val="20"/>
              </w:rPr>
              <w:t>　</w:t>
            </w:r>
          </w:p>
        </w:tc>
        <w:tc>
          <w:tcPr>
            <w:tcW w:w="1620"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14</w:t>
            </w:r>
          </w:p>
        </w:tc>
        <w:tc>
          <w:tcPr>
            <w:tcW w:w="1800" w:type="dxa"/>
            <w:tcBorders>
              <w:top w:val="single" w:color="auto" w:sz="4" w:space="0"/>
              <w:left w:val="single" w:color="auto" w:sz="4" w:space="0"/>
              <w:bottom w:val="single" w:color="auto" w:sz="4" w:space="0"/>
              <w:right w:val="single" w:color="auto" w:sz="4" w:space="0"/>
            </w:tcBorders>
            <w:shd w:val="clear" w:color="auto" w:fill="FFFFFF"/>
            <w:textDirection w:val="lrTb"/>
            <w:vAlign w:val="center"/>
          </w:tcPr>
          <w:p>
            <w:pPr>
              <w:widowControl/>
              <w:jc w:val="center"/>
              <w:rPr>
                <w:rFonts w:ascii="宋体" w:hAnsi="宋体" w:cs="宋体"/>
                <w:kern w:val="0"/>
                <w:sz w:val="20"/>
                <w:szCs w:val="20"/>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14</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　</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-0.09</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-39</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13</w:t>
            </w:r>
          </w:p>
        </w:tc>
      </w:tr>
      <w:tr>
        <w:tblPrEx>
          <w:tblLayout w:type="fixed"/>
          <w:tblCellMar>
            <w:top w:w="0" w:type="dxa"/>
            <w:left w:w="108" w:type="dxa"/>
            <w:bottom w:w="0" w:type="dxa"/>
            <w:right w:w="108" w:type="dxa"/>
          </w:tblCellMar>
        </w:tblPrEx>
        <w:trPr>
          <w:trHeight w:val="614" w:hRule="atLeast"/>
        </w:trPr>
        <w:tc>
          <w:tcPr>
            <w:tcW w:w="163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2082702</w:t>
            </w:r>
          </w:p>
        </w:tc>
        <w:tc>
          <w:tcPr>
            <w:tcW w:w="198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财政对工伤保险基金的补助</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0.09</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cs="Arial"/>
                <w:color w:val="000000"/>
                <w:kern w:val="0"/>
                <w:sz w:val="22"/>
                <w:szCs w:val="22"/>
                <w:lang w:val="en-US" w:eastAsia="zh-CN" w:bidi="ar-SA"/>
              </w:rPr>
              <w:t>0.08</w:t>
            </w:r>
          </w:p>
        </w:tc>
        <w:tc>
          <w:tcPr>
            <w:tcW w:w="180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cs="Arial"/>
                <w:color w:val="000000"/>
                <w:kern w:val="0"/>
                <w:sz w:val="22"/>
                <w:szCs w:val="22"/>
                <w:lang w:val="en-US" w:eastAsia="zh-CN" w:bidi="ar-SA"/>
              </w:rPr>
              <w:t>0.08</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-0.01</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-11</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11</w:t>
            </w:r>
          </w:p>
        </w:tc>
      </w:tr>
      <w:tr>
        <w:tblPrEx>
          <w:tblLayout w:type="fixed"/>
          <w:tblCellMar>
            <w:top w:w="0" w:type="dxa"/>
            <w:left w:w="108" w:type="dxa"/>
            <w:bottom w:w="0" w:type="dxa"/>
            <w:right w:w="108" w:type="dxa"/>
          </w:tblCellMar>
        </w:tblPrEx>
        <w:trPr>
          <w:trHeight w:val="608" w:hRule="atLeast"/>
        </w:trPr>
        <w:tc>
          <w:tcPr>
            <w:tcW w:w="1637"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2082703</w:t>
            </w:r>
          </w:p>
        </w:tc>
        <w:tc>
          <w:tcPr>
            <w:tcW w:w="1980"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财政对生育保险基金的补助</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0.50</w:t>
            </w:r>
            <w:r>
              <w:rPr>
                <w:rFonts w:hint="eastAsia" w:ascii="宋体" w:hAnsi="宋体" w:cs="宋体"/>
                <w:kern w:val="0"/>
                <w:sz w:val="20"/>
                <w:szCs w:val="20"/>
              </w:rPr>
              <w:t>　</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4</w:t>
            </w:r>
          </w:p>
        </w:tc>
        <w:tc>
          <w:tcPr>
            <w:tcW w:w="180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4</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　</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0.04</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8</w:t>
            </w:r>
            <w:r>
              <w:rPr>
                <w:rFonts w:hint="eastAsia" w:ascii="宋体" w:hAnsi="宋体" w:eastAsia="宋体" w:cs="Arial"/>
                <w:color w:val="000000"/>
                <w:kern w:val="0"/>
                <w:sz w:val="22"/>
                <w:szCs w:val="22"/>
                <w:lang w:val="en-US" w:eastAsia="zh-CN" w:bidi="ar-SA"/>
              </w:rPr>
              <w:t>.00</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2101101</w:t>
            </w: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行政单位医疗</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4.07</w:t>
            </w:r>
            <w:r>
              <w:rPr>
                <w:rFonts w:hint="eastAsia" w:ascii="宋体" w:hAnsi="宋体" w:cs="宋体"/>
                <w:kern w:val="0"/>
                <w:sz w:val="20"/>
                <w:szCs w:val="20"/>
              </w:rPr>
              <w:t>　</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4</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1</w:t>
            </w:r>
          </w:p>
        </w:tc>
        <w:tc>
          <w:tcPr>
            <w:tcW w:w="180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4</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　</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0.24</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5</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89</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2101103</w:t>
            </w: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公务员医疗补助</w:t>
            </w:r>
          </w:p>
        </w:tc>
        <w:tc>
          <w:tcPr>
            <w:tcW w:w="1779"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1.22</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1</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8</w:t>
            </w:r>
            <w:r>
              <w:rPr>
                <w:rFonts w:hint="eastAsia" w:ascii="宋体" w:hAnsi="宋体" w:cs="Arial"/>
                <w:color w:val="000000"/>
                <w:kern w:val="0"/>
                <w:sz w:val="22"/>
                <w:szCs w:val="22"/>
                <w:lang w:val="en-US" w:eastAsia="zh-CN" w:bidi="ar-SA"/>
              </w:rPr>
              <w:t>7</w:t>
            </w:r>
          </w:p>
        </w:tc>
        <w:tc>
          <w:tcPr>
            <w:tcW w:w="180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1</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8</w:t>
            </w:r>
            <w:r>
              <w:rPr>
                <w:rFonts w:hint="eastAsia" w:ascii="宋体" w:hAnsi="宋体" w:cs="Arial"/>
                <w:color w:val="000000"/>
                <w:kern w:val="0"/>
                <w:sz w:val="22"/>
                <w:szCs w:val="22"/>
                <w:lang w:val="en-US" w:eastAsia="zh-CN" w:bidi="ar-SA"/>
              </w:rPr>
              <w:t>7</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bidi="ar-SA"/>
              </w:rPr>
            </w:pP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0.65</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53</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27</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2210201</w:t>
            </w: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住房公积金</w:t>
            </w:r>
          </w:p>
        </w:tc>
        <w:tc>
          <w:tcPr>
            <w:tcW w:w="1779"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5.74</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7</w:t>
            </w:r>
          </w:p>
        </w:tc>
        <w:tc>
          <w:tcPr>
            <w:tcW w:w="180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7</w:t>
            </w:r>
          </w:p>
        </w:tc>
        <w:tc>
          <w:tcPr>
            <w:tcW w:w="19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bidi="ar-SA"/>
              </w:rPr>
            </w:pP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0.93</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16</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20</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2010505</w:t>
            </w: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专项统计业务</w:t>
            </w:r>
          </w:p>
        </w:tc>
        <w:tc>
          <w:tcPr>
            <w:tcW w:w="1779"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30.43</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32</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0</w:t>
            </w:r>
          </w:p>
        </w:tc>
        <w:tc>
          <w:tcPr>
            <w:tcW w:w="180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32.50</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2.07</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6</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80</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2010507</w:t>
            </w: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专项普查活动</w:t>
            </w:r>
          </w:p>
        </w:tc>
        <w:tc>
          <w:tcPr>
            <w:tcW w:w="1779"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16.94</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80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10.00</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-6.94</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-40</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96</w:t>
            </w:r>
          </w:p>
        </w:tc>
      </w:tr>
      <w:tr>
        <w:tblPrEx>
          <w:tblLayout w:type="fixed"/>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2010508</w:t>
            </w: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统计抽样调查</w:t>
            </w:r>
          </w:p>
        </w:tc>
        <w:tc>
          <w:tcPr>
            <w:tcW w:w="1779"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20.50</w:t>
            </w:r>
          </w:p>
        </w:tc>
        <w:tc>
          <w:tcPr>
            <w:tcW w:w="162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ascii="宋体" w:hAnsi="宋体" w:cs="宋体"/>
                <w:kern w:val="0"/>
                <w:sz w:val="20"/>
                <w:szCs w:val="20"/>
              </w:rPr>
            </w:pPr>
            <w:r>
              <w:rPr>
                <w:rFonts w:hint="eastAsia" w:ascii="宋体" w:hAnsi="宋体" w:eastAsia="宋体" w:cs="Arial"/>
                <w:color w:val="000000"/>
                <w:kern w:val="0"/>
                <w:sz w:val="22"/>
                <w:szCs w:val="22"/>
                <w:lang w:val="en-US" w:eastAsia="zh-CN" w:bidi="ar-SA"/>
              </w:rPr>
              <w:t>17</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800"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textDirection w:val="lrTb"/>
            <w:vAlign w:val="center"/>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17.00</w:t>
            </w:r>
          </w:p>
        </w:tc>
        <w:tc>
          <w:tcPr>
            <w:tcW w:w="1260"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-3.5</w:t>
            </w:r>
          </w:p>
        </w:tc>
        <w:tc>
          <w:tcPr>
            <w:tcW w:w="1454" w:type="dxa"/>
            <w:tcBorders>
              <w:top w:val="single" w:color="auto" w:sz="4" w:space="0"/>
              <w:left w:val="single" w:color="auto" w:sz="4" w:space="0"/>
              <w:bottom w:val="single" w:color="auto" w:sz="4" w:space="0"/>
              <w:right w:val="single" w:color="auto" w:sz="4" w:space="0"/>
            </w:tcBorders>
            <w:textDirection w:val="lrTb"/>
            <w:vAlign w:val="bottom"/>
          </w:tcPr>
          <w:p>
            <w:pPr>
              <w:widowControl/>
              <w:jc w:val="center"/>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szCs w:val="22"/>
                <w:lang w:val="en-US" w:eastAsia="zh-CN" w:bidi="ar-SA"/>
              </w:rPr>
              <w:t>-17</w:t>
            </w:r>
            <w:r>
              <w:rPr>
                <w:rFonts w:hint="eastAsia" w:ascii="宋体" w:hAnsi="宋体" w:eastAsia="宋体" w:cs="Arial"/>
                <w:color w:val="000000"/>
                <w:kern w:val="0"/>
                <w:sz w:val="22"/>
                <w:szCs w:val="22"/>
                <w:lang w:val="en-US" w:eastAsia="zh-CN" w:bidi="ar-SA"/>
              </w:rPr>
              <w:t>.</w:t>
            </w:r>
            <w:r>
              <w:rPr>
                <w:rFonts w:hint="default" w:ascii="宋体" w:hAnsi="宋体" w:eastAsia="宋体" w:cs="Arial"/>
                <w:color w:val="000000"/>
                <w:kern w:val="0"/>
                <w:sz w:val="22"/>
                <w:szCs w:val="22"/>
                <w:lang w:val="en-US" w:eastAsia="zh-CN" w:bidi="ar-SA"/>
              </w:rPr>
              <w:t>07</w:t>
            </w:r>
          </w:p>
        </w:tc>
      </w:tr>
    </w:tbl>
    <w:p>
      <w:pPr>
        <w:widowControl/>
        <w:spacing w:line="520" w:lineRule="exact"/>
        <w:ind w:firstLine="643" w:firstLineChars="200"/>
        <w:outlineLvl w:val="1"/>
        <w:rPr>
          <w:rFonts w:ascii="黑体" w:hAnsi="宋体" w:eastAsia="黑体"/>
          <w:b/>
          <w:kern w:val="0"/>
          <w:sz w:val="32"/>
          <w:szCs w:val="32"/>
        </w:rPr>
      </w:pPr>
    </w:p>
    <w:p>
      <w:pPr>
        <w:widowControl/>
        <w:spacing w:line="520" w:lineRule="exact"/>
        <w:ind w:firstLine="643"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四、一般公共预算财政拨款基本支出表</w:t>
      </w:r>
    </w:p>
    <w:p>
      <w:pPr>
        <w:widowControl/>
        <w:spacing w:line="520" w:lineRule="exact"/>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116.49</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108.55</w:t>
            </w: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7.94</w:t>
            </w: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108.19</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108.19</w:t>
            </w: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28.15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28.15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22.34</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22.34</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13.55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13.55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9.79</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9.79</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3.92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3.92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4.31</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4.31</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1.54</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1.54</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1.70</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1.70</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6.67</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6.67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16.21</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16.22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7.94</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7.94</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3.00</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3.00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0.60</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0.60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1.03</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1.03</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3.31</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3.31</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0.36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436"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0.33</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r>
              <w:rPr>
                <w:rFonts w:hint="eastAsia" w:ascii="宋体" w:hAnsi="宋体" w:cs="宋体"/>
                <w:sz w:val="22"/>
                <w:szCs w:val="22"/>
                <w:lang w:val="en-US" w:eastAsia="zh-CN"/>
              </w:rPr>
              <w:t>0.03</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0.03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textDirection w:val="lrTb"/>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w:t>
            </w: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textDirection w:val="lrTb"/>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textDirection w:val="lrTb"/>
            <w:vAlign w:val="center"/>
          </w:tcPr>
          <w:p>
            <w:pP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textDirection w:val="lrTb"/>
            <w:vAlign w:val="center"/>
          </w:tcPr>
          <w:p>
            <w:pPr>
              <w:rPr>
                <w:rFonts w:ascii="宋体" w:hAnsi="宋体" w:cs="宋体"/>
                <w:sz w:val="22"/>
                <w:szCs w:val="22"/>
              </w:rPr>
            </w:pPr>
            <w:r>
              <w:rPr>
                <w:rFonts w:hint="eastAsia"/>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lang w:val="en-US" w:eastAsia="zh-CN"/>
        </w:rPr>
        <w:t xml:space="preserve">   </w:t>
      </w:r>
      <w:r>
        <w:rPr>
          <w:rFonts w:hint="eastAsia" w:ascii="黑体" w:hAnsi="宋体" w:eastAsia="黑体"/>
          <w:b/>
          <w:kern w:val="0"/>
          <w:sz w:val="32"/>
          <w:szCs w:val="32"/>
        </w:rPr>
        <w:t>五、一般公共预算财政拨款“三公”经费支出表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一般公共预算财政拨款“三公”经费支出表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r>
    </w:tbl>
    <w:p>
      <w:pPr>
        <w:widowControl/>
        <w:ind w:firstLine="630" w:firstLineChars="196"/>
        <w:outlineLvl w:val="1"/>
        <w:rPr>
          <w:rFonts w:ascii="黑体" w:hAnsi="宋体" w:eastAsia="黑体"/>
          <w:b/>
          <w:kern w:val="0"/>
          <w:sz w:val="32"/>
          <w:szCs w:val="32"/>
        </w:rPr>
      </w:pPr>
    </w:p>
    <w:p>
      <w:pPr>
        <w:widowControl/>
        <w:ind w:firstLine="630"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六、政府性基金预算财政拨款支出表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政府性基金预算财政拨款支出表</w:t>
      </w:r>
    </w:p>
    <w:p>
      <w:pPr>
        <w:widowControl/>
        <w:ind w:firstLine="723"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9"/>
        <w:tblW w:w="13915"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240"/>
        <w:gridCol w:w="1331"/>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2571"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2019年预算数与2018年执行数（决算数）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240"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33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240"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33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240" w:type="dxa"/>
            <w:tcBorders>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w:t>
            </w:r>
          </w:p>
        </w:tc>
        <w:tc>
          <w:tcPr>
            <w:tcW w:w="1331" w:type="dxa"/>
            <w:tcBorders>
              <w:top w:val="single" w:color="auto" w:sz="4" w:space="0"/>
              <w:bottom w:val="single" w:color="auto" w:sz="4" w:space="0"/>
              <w:right w:val="single" w:color="auto" w:sz="4" w:space="0"/>
            </w:tcBorders>
          </w:tcPr>
          <w:p>
            <w:pPr>
              <w:widowControl/>
              <w:jc w:val="left"/>
              <w:rPr>
                <w:rFonts w:hint="eastAsia" w:eastAsia="宋体"/>
                <w:kern w:val="0"/>
                <w:sz w:val="20"/>
                <w:szCs w:val="20"/>
                <w:lang w:val="en-US" w:eastAsia="zh-CN"/>
              </w:rPr>
            </w:pPr>
            <w:r>
              <w:rPr>
                <w:rFonts w:hint="eastAsia"/>
                <w:kern w:val="0"/>
                <w:sz w:val="20"/>
                <w:szCs w:val="20"/>
                <w:lang w:val="en-US" w:eastAsia="zh-CN"/>
              </w:rPr>
              <w:t>0</w:t>
            </w:r>
          </w:p>
        </w:tc>
      </w:tr>
    </w:tbl>
    <w:p>
      <w:pPr>
        <w:widowControl/>
        <w:ind w:firstLine="643" w:firstLineChars="200"/>
        <w:outlineLvl w:val="1"/>
        <w:rPr>
          <w:rFonts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9"/>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175.99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175.99</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175.99</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175.99</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175.99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175.99</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jc w:val="left"/>
        <w:outlineLvl w:val="1"/>
        <w:rPr>
          <w:rFonts w:ascii="黑体" w:hAnsi="宋体" w:eastAsia="黑体"/>
          <w:b/>
          <w:bCs/>
          <w:kern w:val="0"/>
          <w:sz w:val="32"/>
          <w:szCs w:val="32"/>
        </w:rPr>
      </w:pPr>
    </w:p>
    <w:p>
      <w:pPr>
        <w:widowControl/>
        <w:ind w:firstLine="643" w:firstLineChars="200"/>
        <w:jc w:val="left"/>
        <w:outlineLvl w:val="1"/>
        <w:rPr>
          <w:rFonts w:ascii="黑体" w:hAnsi="宋体" w:eastAsia="黑体"/>
          <w:b/>
          <w:bCs/>
          <w:kern w:val="0"/>
          <w:sz w:val="32"/>
          <w:szCs w:val="32"/>
        </w:rPr>
      </w:pPr>
      <w:r>
        <w:rPr>
          <w:rFonts w:hint="eastAsia" w:ascii="黑体" w:hAnsi="宋体" w:eastAsia="黑体"/>
          <w:b/>
          <w:bCs/>
          <w:kern w:val="0"/>
          <w:sz w:val="32"/>
          <w:szCs w:val="32"/>
        </w:rPr>
        <w:t>八、部门收入总表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部门收入总表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9"/>
        <w:tblW w:w="13890" w:type="dxa"/>
        <w:tblInd w:w="93" w:type="dxa"/>
        <w:tblLayout w:type="fixed"/>
        <w:tblCellMar>
          <w:top w:w="15" w:type="dxa"/>
          <w:left w:w="108" w:type="dxa"/>
          <w:bottom w:w="15" w:type="dxa"/>
          <w:right w:w="108" w:type="dxa"/>
        </w:tblCellMar>
      </w:tblPr>
      <w:tblGrid>
        <w:gridCol w:w="877"/>
        <w:gridCol w:w="982"/>
        <w:gridCol w:w="1094"/>
        <w:gridCol w:w="839"/>
        <w:gridCol w:w="663"/>
        <w:gridCol w:w="1036"/>
        <w:gridCol w:w="1048"/>
        <w:gridCol w:w="631"/>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91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74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6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Layout w:type="fixed"/>
          <w:tblCellMar>
            <w:top w:w="15" w:type="dxa"/>
            <w:left w:w="108" w:type="dxa"/>
            <w:bottom w:w="15" w:type="dxa"/>
            <w:right w:w="108" w:type="dxa"/>
          </w:tblCellMar>
        </w:tblPrEx>
        <w:trPr>
          <w:trHeight w:val="420" w:hRule="atLeast"/>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6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36"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1048"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312" w:hRule="atLeast"/>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10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1590" w:hRule="atLeast"/>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9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87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175.99</w:t>
            </w:r>
          </w:p>
        </w:tc>
        <w:tc>
          <w:tcPr>
            <w:tcW w:w="98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153.49</w:t>
            </w:r>
          </w:p>
        </w:tc>
        <w:tc>
          <w:tcPr>
            <w:tcW w:w="109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153.49</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0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22.5</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22.5</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30"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九、部门支出总表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部门支出总表</w:t>
      </w:r>
    </w:p>
    <w:p>
      <w:pPr>
        <w:rPr>
          <w:szCs w:val="21"/>
        </w:rPr>
      </w:pPr>
      <w:r>
        <w:rPr>
          <w:rFonts w:hint="eastAsia" w:ascii="仿宋_GB2312" w:hAnsi="宋体" w:eastAsia="仿宋_GB2312"/>
          <w:kern w:val="0"/>
          <w:sz w:val="32"/>
          <w:szCs w:val="32"/>
        </w:rPr>
        <w:t xml:space="preserve">                                                                           单位：万元</w:t>
      </w:r>
    </w:p>
    <w:tbl>
      <w:tblPr>
        <w:tblStyle w:val="9"/>
        <w:tblW w:w="13833" w:type="dxa"/>
        <w:tblInd w:w="93" w:type="dxa"/>
        <w:tblLayout w:type="fixed"/>
        <w:tblCellMar>
          <w:top w:w="15" w:type="dxa"/>
          <w:left w:w="108" w:type="dxa"/>
          <w:bottom w:w="15" w:type="dxa"/>
          <w:right w:w="108" w:type="dxa"/>
        </w:tblCellMar>
      </w:tblPr>
      <w:tblGrid>
        <w:gridCol w:w="1433"/>
        <w:gridCol w:w="1879"/>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8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2010501</w:t>
            </w:r>
          </w:p>
        </w:tc>
        <w:tc>
          <w:tcPr>
            <w:tcW w:w="187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cs="宋体"/>
                <w:color w:val="000000"/>
                <w:kern w:val="0"/>
                <w:sz w:val="22"/>
                <w:szCs w:val="22"/>
              </w:rPr>
            </w:pPr>
            <w:r>
              <w:rPr>
                <w:rFonts w:hint="eastAsia" w:ascii="宋体" w:hAnsi="宋体" w:eastAsia="宋体" w:cs="Arial"/>
                <w:color w:val="000000"/>
                <w:kern w:val="0"/>
                <w:sz w:val="22"/>
                <w:szCs w:val="22"/>
                <w:lang w:val="en-US" w:eastAsia="zh-CN" w:bidi="ar-SA"/>
              </w:rPr>
              <w:t>行政运行</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88</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2</w:t>
            </w:r>
            <w:r>
              <w:rPr>
                <w:rFonts w:hint="eastAsia" w:ascii="宋体" w:hAnsi="宋体" w:cs="Arial"/>
                <w:color w:val="000000"/>
                <w:kern w:val="0"/>
                <w:sz w:val="22"/>
                <w:szCs w:val="22"/>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cs="宋体"/>
                <w:color w:val="000000"/>
                <w:kern w:val="0"/>
                <w:sz w:val="22"/>
                <w:szCs w:val="22"/>
              </w:rPr>
            </w:pPr>
            <w:r>
              <w:rPr>
                <w:rFonts w:hint="eastAsia" w:ascii="宋体" w:hAnsi="宋体" w:eastAsia="宋体" w:cs="Arial"/>
                <w:color w:val="000000"/>
                <w:kern w:val="0"/>
                <w:sz w:val="22"/>
                <w:szCs w:val="22"/>
                <w:lang w:val="en-US" w:eastAsia="zh-CN" w:bidi="ar-SA"/>
              </w:rPr>
              <w:t>2080505</w:t>
            </w:r>
          </w:p>
        </w:tc>
        <w:tc>
          <w:tcPr>
            <w:tcW w:w="187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Arial"/>
                <w:color w:val="000000"/>
                <w:kern w:val="0"/>
                <w:sz w:val="22"/>
                <w:szCs w:val="22"/>
                <w:lang w:val="en-US" w:eastAsia="zh-CN" w:bidi="ar-SA"/>
              </w:rPr>
              <w:t>机关事业单位基本养老保险缴费支出</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7</w:t>
            </w:r>
            <w:r>
              <w:rPr>
                <w:rFonts w:hint="eastAsia" w:ascii="宋体" w:hAnsi="宋体" w:cs="Arial"/>
                <w:color w:val="000000"/>
                <w:kern w:val="0"/>
                <w:sz w:val="22"/>
                <w:szCs w:val="22"/>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2080506</w:t>
            </w:r>
          </w:p>
        </w:tc>
        <w:tc>
          <w:tcPr>
            <w:tcW w:w="187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Arial"/>
                <w:color w:val="000000"/>
                <w:kern w:val="0"/>
                <w:sz w:val="22"/>
                <w:szCs w:val="22"/>
                <w:lang w:val="en-US" w:eastAsia="zh-CN" w:bidi="ar-SA"/>
              </w:rPr>
              <w:t>机关事业单位职业年金缴费支出</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9</w:t>
            </w:r>
            <w:r>
              <w:rPr>
                <w:rFonts w:hint="eastAsia" w:ascii="宋体" w:hAnsi="宋体" w:cs="Arial"/>
                <w:color w:val="000000"/>
                <w:kern w:val="0"/>
                <w:sz w:val="22"/>
                <w:szCs w:val="22"/>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2082701</w:t>
            </w:r>
          </w:p>
        </w:tc>
        <w:tc>
          <w:tcPr>
            <w:tcW w:w="187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Arial"/>
                <w:color w:val="000000"/>
                <w:kern w:val="0"/>
                <w:sz w:val="22"/>
                <w:szCs w:val="22"/>
                <w:lang w:val="en-US" w:eastAsia="zh-CN" w:bidi="ar-SA"/>
              </w:rPr>
              <w:t>财政对失业保险基金的补助</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14</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cs="宋体"/>
                <w:color w:val="000000"/>
                <w:kern w:val="0"/>
                <w:sz w:val="22"/>
                <w:szCs w:val="22"/>
              </w:rPr>
            </w:pPr>
            <w:r>
              <w:rPr>
                <w:rFonts w:hint="eastAsia" w:ascii="宋体" w:hAnsi="宋体" w:eastAsia="宋体" w:cs="Arial"/>
                <w:color w:val="000000"/>
                <w:kern w:val="0"/>
                <w:sz w:val="22"/>
                <w:szCs w:val="22"/>
                <w:lang w:val="en-US" w:eastAsia="zh-CN" w:bidi="ar-SA"/>
              </w:rPr>
              <w:t>2082702</w:t>
            </w:r>
          </w:p>
        </w:tc>
        <w:tc>
          <w:tcPr>
            <w:tcW w:w="187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Arial"/>
                <w:color w:val="000000"/>
                <w:kern w:val="0"/>
                <w:sz w:val="22"/>
                <w:szCs w:val="22"/>
                <w:lang w:val="en-US" w:eastAsia="zh-CN" w:bidi="ar-SA"/>
              </w:rPr>
              <w:t>财政对工伤保险基金的补助</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Arial"/>
                <w:color w:val="000000"/>
                <w:kern w:val="0"/>
                <w:sz w:val="22"/>
                <w:szCs w:val="22"/>
                <w:lang w:val="en-US" w:eastAsia="zh-CN" w:bidi="ar-SA"/>
              </w:rPr>
              <w:t>0.08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2082703</w:t>
            </w:r>
          </w:p>
        </w:tc>
        <w:tc>
          <w:tcPr>
            <w:tcW w:w="187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Arial"/>
                <w:color w:val="000000"/>
                <w:kern w:val="0"/>
                <w:sz w:val="22"/>
                <w:szCs w:val="22"/>
                <w:lang w:val="en-US" w:eastAsia="zh-CN" w:bidi="ar-SA"/>
              </w:rPr>
              <w:t>财政对生育保险基金的补助</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Arial"/>
                <w:color w:val="000000"/>
                <w:kern w:val="0"/>
                <w:sz w:val="22"/>
                <w:szCs w:val="22"/>
                <w:lang w:val="en-US" w:eastAsia="zh-CN" w:bidi="ar-SA"/>
              </w:rPr>
              <w:t>0.</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4</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2101101</w:t>
            </w:r>
          </w:p>
        </w:tc>
        <w:tc>
          <w:tcPr>
            <w:tcW w:w="187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eastAsia="zh-CN"/>
              </w:rPr>
            </w:pPr>
            <w:r>
              <w:rPr>
                <w:rFonts w:hint="eastAsia" w:ascii="宋体" w:hAnsi="宋体" w:eastAsia="宋体" w:cs="Arial"/>
                <w:color w:val="000000"/>
                <w:kern w:val="0"/>
                <w:sz w:val="22"/>
                <w:szCs w:val="22"/>
                <w:lang w:val="en-US" w:eastAsia="zh-CN" w:bidi="ar-SA"/>
              </w:rPr>
              <w:t>行政单位医疗</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4</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3</w:t>
            </w:r>
            <w:r>
              <w:rPr>
                <w:rFonts w:hint="eastAsia" w:ascii="宋体" w:hAnsi="宋体" w:cs="Arial"/>
                <w:color w:val="000000"/>
                <w:kern w:val="0"/>
                <w:sz w:val="22"/>
                <w:szCs w:val="22"/>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2101103</w:t>
            </w:r>
          </w:p>
        </w:tc>
        <w:tc>
          <w:tcPr>
            <w:tcW w:w="187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公务员医疗补助</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1</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8</w:t>
            </w:r>
            <w:r>
              <w:rPr>
                <w:rFonts w:hint="eastAsia" w:ascii="宋体" w:hAnsi="宋体" w:cs="Arial"/>
                <w:color w:val="000000"/>
                <w:kern w:val="0"/>
                <w:sz w:val="22"/>
                <w:szCs w:val="22"/>
                <w:lang w:val="en-US" w:eastAsia="zh-CN" w:bidi="ar-SA"/>
              </w:rPr>
              <w:t>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2210201</w:t>
            </w:r>
          </w:p>
        </w:tc>
        <w:tc>
          <w:tcPr>
            <w:tcW w:w="187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住房公积金</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6</w:t>
            </w:r>
            <w:r>
              <w:rPr>
                <w:rFonts w:hint="eastAsia" w:ascii="宋体" w:hAnsi="宋体" w:cs="Arial"/>
                <w:color w:val="000000"/>
                <w:kern w:val="0"/>
                <w:sz w:val="22"/>
                <w:szCs w:val="22"/>
                <w:lang w:val="en-US" w:eastAsia="zh-CN" w:bidi="ar-SA"/>
              </w:rPr>
              <w:t>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2010505</w:t>
            </w:r>
          </w:p>
        </w:tc>
        <w:tc>
          <w:tcPr>
            <w:tcW w:w="187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专项统计业务</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32</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5</w:t>
            </w:r>
            <w:r>
              <w:rPr>
                <w:rFonts w:hint="eastAsia" w:ascii="宋体" w:hAnsi="宋体" w:cs="Arial"/>
                <w:color w:val="000000"/>
                <w:kern w:val="0"/>
                <w:sz w:val="22"/>
                <w:szCs w:val="22"/>
                <w:lang w:val="en-US" w:eastAsia="zh-CN" w:bidi="ar-SA"/>
              </w:rPr>
              <w:t>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2010507</w:t>
            </w:r>
          </w:p>
        </w:tc>
        <w:tc>
          <w:tcPr>
            <w:tcW w:w="187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专项普查活动</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10</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433"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2010508</w:t>
            </w:r>
          </w:p>
        </w:tc>
        <w:tc>
          <w:tcPr>
            <w:tcW w:w="1879"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Calibri" w:hAnsi="Calibri" w:cs="宋体"/>
                <w:color w:val="000000"/>
                <w:kern w:val="0"/>
                <w:sz w:val="22"/>
                <w:szCs w:val="22"/>
              </w:rPr>
            </w:pPr>
            <w:r>
              <w:rPr>
                <w:rFonts w:hint="eastAsia" w:ascii="宋体" w:hAnsi="宋体" w:eastAsia="宋体" w:cs="Arial"/>
                <w:color w:val="000000"/>
                <w:kern w:val="0"/>
                <w:sz w:val="22"/>
                <w:szCs w:val="22"/>
                <w:lang w:val="en-US" w:eastAsia="zh-CN" w:bidi="ar-SA"/>
              </w:rPr>
              <w:t>统计抽样调查</w:t>
            </w:r>
          </w:p>
        </w:tc>
        <w:tc>
          <w:tcPr>
            <w:tcW w:w="1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hint="eastAsia" w:ascii="Calibri" w:hAnsi="Calibri" w:eastAsia="宋体" w:cs="宋体"/>
                <w:color w:val="000000"/>
                <w:kern w:val="0"/>
                <w:sz w:val="22"/>
                <w:szCs w:val="22"/>
                <w:lang w:val="en-US" w:eastAsia="zh-CN"/>
              </w:rPr>
            </w:pPr>
            <w:r>
              <w:rPr>
                <w:rFonts w:hint="eastAsia" w:ascii="宋体" w:hAnsi="宋体" w:eastAsia="宋体" w:cs="Arial"/>
                <w:color w:val="000000"/>
                <w:kern w:val="0"/>
                <w:sz w:val="22"/>
                <w:szCs w:val="22"/>
                <w:lang w:val="en-US" w:eastAsia="zh-CN" w:bidi="ar-SA"/>
              </w:rPr>
              <w:t>17</w:t>
            </w:r>
            <w:r>
              <w:rPr>
                <w:rFonts w:hint="eastAsia" w:ascii="宋体" w:hAnsi="宋体" w:cs="Arial"/>
                <w:color w:val="000000"/>
                <w:kern w:val="0"/>
                <w:sz w:val="22"/>
                <w:szCs w:val="22"/>
                <w:lang w:val="en-US" w:eastAsia="zh-CN" w:bidi="ar-SA"/>
              </w:rPr>
              <w:t>.</w:t>
            </w:r>
            <w:r>
              <w:rPr>
                <w:rFonts w:hint="eastAsia" w:ascii="宋体" w:hAnsi="宋体" w:eastAsia="宋体" w:cs="Arial"/>
                <w:color w:val="000000"/>
                <w:kern w:val="0"/>
                <w:sz w:val="22"/>
                <w:szCs w:val="22"/>
                <w:lang w:val="en-US" w:eastAsia="zh-CN" w:bidi="ar-SA"/>
              </w:rPr>
              <w:t>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01" w:right="1440" w:bottom="1701" w:left="1440" w:header="851" w:footer="992" w:gutter="0"/>
          <w:cols w:space="720" w:num="1"/>
          <w:docGrid w:type="linesAndChars" w:linePitch="312" w:charSpace="0"/>
        </w:sectPr>
      </w:pPr>
    </w:p>
    <w:p>
      <w:pPr>
        <w:widowControl/>
        <w:jc w:val="center"/>
        <w:outlineLvl w:val="1"/>
        <w:rPr>
          <w:rFonts w:ascii="仿宋_GB2312" w:hAnsi="宋体" w:eastAsia="仿宋_GB2312"/>
          <w:b/>
          <w:bCs/>
          <w:kern w:val="0"/>
          <w:sz w:val="36"/>
          <w:szCs w:val="36"/>
        </w:rPr>
      </w:pPr>
      <w:r>
        <w:rPr>
          <w:rFonts w:hint="eastAsia" w:ascii="仿宋_GB2312" w:hAnsi="宋体" w:eastAsia="仿宋_GB2312"/>
          <w:b/>
          <w:kern w:val="0"/>
          <w:sz w:val="36"/>
          <w:szCs w:val="36"/>
          <w:lang w:eastAsia="zh-CN"/>
        </w:rPr>
        <w:t>银川市金凤区统计局</w:t>
      </w:r>
      <w:r>
        <w:rPr>
          <w:rFonts w:hint="eastAsia" w:ascii="仿宋_GB2312" w:hAnsi="宋体" w:eastAsia="仿宋_GB2312"/>
          <w:b/>
          <w:bCs/>
          <w:kern w:val="0"/>
          <w:sz w:val="36"/>
          <w:szCs w:val="36"/>
        </w:rPr>
        <w:t>2019年部门预算情况说明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hint="eastAsia"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eastAsia="zh-CN"/>
        </w:rPr>
        <w:t>银川市金凤区统计局</w:t>
      </w:r>
      <w:r>
        <w:rPr>
          <w:rFonts w:hint="eastAsia" w:ascii="黑体" w:eastAsia="黑体" w:cs="宋体"/>
          <w:b/>
          <w:bCs/>
          <w:kern w:val="0"/>
          <w:sz w:val="32"/>
          <w:szCs w:val="32"/>
        </w:rPr>
        <w:t>2019年财政拨款收支预算情况的总体说明</w:t>
      </w:r>
    </w:p>
    <w:p>
      <w:pPr>
        <w:widowControl/>
        <w:spacing w:line="560" w:lineRule="exact"/>
        <w:ind w:firstLine="480"/>
        <w:jc w:val="left"/>
        <w:rPr>
          <w:rFonts w:hint="eastAsia" w:ascii="仿宋" w:hAnsi="仿宋" w:eastAsia="仿宋" w:cs="宋体"/>
          <w:kern w:val="0"/>
          <w:sz w:val="32"/>
          <w:szCs w:val="32"/>
        </w:rPr>
      </w:pPr>
      <w:r>
        <w:rPr>
          <w:rFonts w:hint="eastAsia" w:ascii="仿宋_GB2312" w:hAnsi="宋体" w:eastAsia="仿宋_GB2312" w:cs="宋体"/>
          <w:kern w:val="0"/>
          <w:sz w:val="32"/>
          <w:szCs w:val="32"/>
        </w:rPr>
        <w:t xml:space="preserve"> </w:t>
      </w: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2019年财政拨款收入预算</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万元，包括一般公共预算拨款</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万元，政府性基金预算拨款</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万元；上年结转结余</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万元。支出预算</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万元，包括：</w:t>
      </w:r>
      <w:r>
        <w:rPr>
          <w:rFonts w:hint="eastAsia" w:ascii="仿宋" w:hAnsi="仿宋" w:eastAsia="仿宋" w:cs="宋体"/>
          <w:kern w:val="0"/>
          <w:sz w:val="32"/>
          <w:szCs w:val="32"/>
          <w:lang w:val="en-US" w:eastAsia="zh-CN"/>
        </w:rPr>
        <w:t>行政运行88.23</w:t>
      </w:r>
      <w:r>
        <w:rPr>
          <w:rFonts w:hint="eastAsia" w:ascii="仿宋" w:hAnsi="仿宋" w:eastAsia="仿宋" w:cs="宋体"/>
          <w:kern w:val="0"/>
          <w:sz w:val="32"/>
          <w:szCs w:val="32"/>
        </w:rPr>
        <w:t>万元、社会保障和就业支出</w:t>
      </w:r>
      <w:r>
        <w:rPr>
          <w:rFonts w:hint="eastAsia" w:ascii="仿宋" w:hAnsi="仿宋" w:eastAsia="仿宋" w:cs="宋体"/>
          <w:kern w:val="0"/>
          <w:sz w:val="32"/>
          <w:szCs w:val="32"/>
          <w:lang w:val="en-US" w:eastAsia="zh-CN"/>
        </w:rPr>
        <w:t>21.59</w:t>
      </w:r>
      <w:r>
        <w:rPr>
          <w:rFonts w:hint="eastAsia" w:ascii="仿宋" w:hAnsi="仿宋" w:eastAsia="仿宋" w:cs="宋体"/>
          <w:kern w:val="0"/>
          <w:sz w:val="32"/>
          <w:szCs w:val="32"/>
        </w:rPr>
        <w:t>万元、住房保障支出</w:t>
      </w:r>
      <w:r>
        <w:rPr>
          <w:rFonts w:hint="eastAsia" w:ascii="仿宋" w:hAnsi="仿宋" w:eastAsia="仿宋" w:cs="宋体"/>
          <w:kern w:val="0"/>
          <w:sz w:val="32"/>
          <w:szCs w:val="32"/>
          <w:lang w:val="en-US" w:eastAsia="zh-CN"/>
        </w:rPr>
        <w:t>6.67</w:t>
      </w:r>
      <w:r>
        <w:rPr>
          <w:rFonts w:hint="eastAsia" w:ascii="仿宋" w:hAnsi="仿宋" w:eastAsia="仿宋" w:cs="宋体"/>
          <w:kern w:val="0"/>
          <w:sz w:val="32"/>
          <w:szCs w:val="32"/>
        </w:rPr>
        <w:t xml:space="preserve">  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专项统计业务32.50</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、专项普查活动10.00</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、统计抽样调查17.00</w:t>
      </w:r>
      <w:r>
        <w:rPr>
          <w:rFonts w:hint="eastAsia" w:ascii="仿宋" w:hAnsi="仿宋" w:eastAsia="仿宋"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lang w:val="en-US" w:eastAsia="zh-CN"/>
        </w:rPr>
        <w:t xml:space="preserve"> </w:t>
      </w:r>
      <w:r>
        <w:rPr>
          <w:rFonts w:hint="eastAsia" w:ascii="黑体" w:hAnsi="宋体" w:eastAsia="黑体" w:cs="宋体"/>
          <w:b/>
          <w:bCs/>
          <w:kern w:val="0"/>
          <w:sz w:val="32"/>
          <w:szCs w:val="32"/>
        </w:rPr>
        <w:t>二、关于</w:t>
      </w:r>
      <w:r>
        <w:rPr>
          <w:rFonts w:hint="eastAsia" w:ascii="黑体" w:eastAsia="黑体" w:cs="宋体"/>
          <w:b/>
          <w:bCs/>
          <w:kern w:val="0"/>
          <w:sz w:val="32"/>
          <w:szCs w:val="32"/>
          <w:lang w:eastAsia="zh-CN"/>
        </w:rPr>
        <w:t>银川市金凤区统计局</w:t>
      </w:r>
      <w:r>
        <w:rPr>
          <w:rFonts w:hint="eastAsia" w:ascii="黑体" w:hAnsi="宋体" w:eastAsia="黑体" w:cs="宋体"/>
          <w:b/>
          <w:bCs/>
          <w:kern w:val="0"/>
          <w:sz w:val="32"/>
          <w:szCs w:val="32"/>
        </w:rPr>
        <w:t>2019年一般公共预算财政拨款支出情况说明</w:t>
      </w:r>
    </w:p>
    <w:p>
      <w:pPr>
        <w:widowControl/>
        <w:numPr>
          <w:ilvl w:val="0"/>
          <w:numId w:val="1"/>
        </w:numPr>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基本支出情况说明</w:t>
      </w:r>
    </w:p>
    <w:p>
      <w:pPr>
        <w:widowControl/>
        <w:spacing w:line="560" w:lineRule="exact"/>
        <w:ind w:firstLine="480"/>
        <w:jc w:val="left"/>
        <w:rPr>
          <w:rFonts w:ascii="仿宋" w:hAnsi="仿宋" w:eastAsia="仿宋" w:cs="宋体"/>
          <w:kern w:val="0"/>
          <w:sz w:val="32"/>
          <w:szCs w:val="32"/>
        </w:rPr>
      </w:pPr>
      <w:r>
        <w:rPr>
          <w:rFonts w:hint="eastAsia" w:ascii="楷体_GB2312" w:hAnsi="宋体" w:eastAsia="楷体_GB2312" w:cs="宋体"/>
          <w:b/>
          <w:bCs/>
          <w:kern w:val="0"/>
          <w:sz w:val="32"/>
          <w:szCs w:val="32"/>
          <w:lang w:val="en-US" w:eastAsia="zh-CN"/>
        </w:rPr>
        <w:t xml:space="preserve">    </w:t>
      </w: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2019年一般公共预算财政拨款基本支出</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万元，上年结转资金安排支出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万元。比2018年决算数减少</w:t>
      </w:r>
      <w:r>
        <w:rPr>
          <w:rFonts w:hint="eastAsia" w:ascii="仿宋" w:hAnsi="仿宋" w:eastAsia="仿宋" w:cs="宋体"/>
          <w:kern w:val="0"/>
          <w:sz w:val="32"/>
          <w:szCs w:val="32"/>
          <w:lang w:val="en-US" w:eastAsia="zh-CN"/>
        </w:rPr>
        <w:t>29.79</w:t>
      </w:r>
      <w:r>
        <w:rPr>
          <w:rFonts w:hint="eastAsia" w:ascii="仿宋" w:hAnsi="仿宋" w:eastAsia="仿宋" w:cs="宋体"/>
          <w:kern w:val="0"/>
          <w:sz w:val="32"/>
          <w:szCs w:val="32"/>
        </w:rPr>
        <w:t>万元，下降</w:t>
      </w:r>
      <w:r>
        <w:rPr>
          <w:rFonts w:hint="eastAsia" w:ascii="仿宋" w:hAnsi="仿宋" w:eastAsia="仿宋" w:cs="宋体"/>
          <w:kern w:val="0"/>
          <w:sz w:val="32"/>
          <w:szCs w:val="32"/>
          <w:lang w:val="en-US" w:eastAsia="zh-CN"/>
        </w:rPr>
        <w:t>14.47</w:t>
      </w: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人员经费</w:t>
      </w:r>
      <w:r>
        <w:rPr>
          <w:rFonts w:hint="eastAsia" w:ascii="仿宋" w:hAnsi="仿宋" w:eastAsia="仿宋" w:cs="宋体"/>
          <w:kern w:val="0"/>
          <w:sz w:val="32"/>
          <w:szCs w:val="32"/>
          <w:lang w:val="en-US" w:eastAsia="zh-CN"/>
        </w:rPr>
        <w:t>108.55</w:t>
      </w:r>
      <w:r>
        <w:rPr>
          <w:rFonts w:hint="eastAsia" w:ascii="仿宋" w:hAnsi="仿宋" w:eastAsia="仿宋" w:cs="宋体"/>
          <w:kern w:val="0"/>
          <w:sz w:val="32"/>
          <w:szCs w:val="32"/>
        </w:rPr>
        <w:t>万元，主要包括：基本工资</w:t>
      </w:r>
      <w:r>
        <w:rPr>
          <w:rFonts w:hint="eastAsia" w:ascii="仿宋" w:hAnsi="仿宋" w:eastAsia="仿宋" w:cs="宋体"/>
          <w:kern w:val="0"/>
          <w:sz w:val="32"/>
          <w:szCs w:val="32"/>
          <w:lang w:val="en-US" w:eastAsia="zh-CN"/>
        </w:rPr>
        <w:t>28.15</w:t>
      </w:r>
      <w:r>
        <w:rPr>
          <w:rFonts w:hint="eastAsia" w:ascii="仿宋" w:hAnsi="仿宋" w:eastAsia="仿宋" w:cs="宋体"/>
          <w:kern w:val="0"/>
          <w:sz w:val="32"/>
          <w:szCs w:val="32"/>
        </w:rPr>
        <w:t>万元、津贴补贴</w:t>
      </w:r>
      <w:r>
        <w:rPr>
          <w:rFonts w:hint="eastAsia" w:ascii="仿宋" w:hAnsi="仿宋" w:eastAsia="仿宋" w:cs="宋体"/>
          <w:kern w:val="0"/>
          <w:sz w:val="32"/>
          <w:szCs w:val="32"/>
          <w:lang w:val="en-US" w:eastAsia="zh-CN"/>
        </w:rPr>
        <w:t>22.34</w:t>
      </w:r>
      <w:r>
        <w:rPr>
          <w:rFonts w:hint="eastAsia" w:ascii="仿宋" w:hAnsi="仿宋" w:eastAsia="仿宋" w:cs="宋体"/>
          <w:kern w:val="0"/>
          <w:sz w:val="32"/>
          <w:szCs w:val="32"/>
        </w:rPr>
        <w:t>万元、奖金</w:t>
      </w:r>
      <w:r>
        <w:rPr>
          <w:rFonts w:hint="eastAsia" w:ascii="仿宋" w:hAnsi="仿宋" w:eastAsia="仿宋" w:cs="宋体"/>
          <w:kern w:val="0"/>
          <w:sz w:val="32"/>
          <w:szCs w:val="32"/>
          <w:lang w:val="en-US" w:eastAsia="zh-CN"/>
        </w:rPr>
        <w:t>13.55</w:t>
      </w:r>
      <w:r>
        <w:rPr>
          <w:rFonts w:hint="eastAsia" w:ascii="仿宋" w:hAnsi="仿宋" w:eastAsia="仿宋" w:cs="宋体"/>
          <w:kern w:val="0"/>
          <w:sz w:val="32"/>
          <w:szCs w:val="32"/>
        </w:rPr>
        <w:t>万元、社会保障缴费</w:t>
      </w:r>
      <w:r>
        <w:rPr>
          <w:rFonts w:hint="eastAsia" w:ascii="仿宋" w:hAnsi="仿宋" w:eastAsia="仿宋" w:cs="宋体"/>
          <w:kern w:val="0"/>
          <w:sz w:val="32"/>
          <w:szCs w:val="32"/>
          <w:lang w:val="en-US" w:eastAsia="zh-CN"/>
        </w:rPr>
        <w:t>21.26</w:t>
      </w:r>
      <w:r>
        <w:rPr>
          <w:rFonts w:hint="eastAsia" w:ascii="仿宋" w:hAnsi="仿宋" w:eastAsia="仿宋" w:cs="宋体"/>
          <w:kern w:val="0"/>
          <w:sz w:val="32"/>
          <w:szCs w:val="32"/>
        </w:rPr>
        <w:t>万元、其他工资福利支出</w:t>
      </w:r>
      <w:r>
        <w:rPr>
          <w:rFonts w:hint="eastAsia" w:ascii="仿宋" w:hAnsi="仿宋" w:eastAsia="仿宋" w:cs="宋体"/>
          <w:kern w:val="0"/>
          <w:sz w:val="32"/>
          <w:szCs w:val="32"/>
          <w:lang w:val="en-US" w:eastAsia="zh-CN"/>
        </w:rPr>
        <w:t>16.22</w:t>
      </w:r>
      <w:r>
        <w:rPr>
          <w:rFonts w:hint="eastAsia" w:ascii="仿宋" w:hAnsi="仿宋" w:eastAsia="仿宋" w:cs="宋体"/>
          <w:kern w:val="0"/>
          <w:sz w:val="32"/>
          <w:szCs w:val="32"/>
        </w:rPr>
        <w:t>万元、住房公积金</w:t>
      </w:r>
      <w:r>
        <w:rPr>
          <w:rFonts w:hint="eastAsia" w:ascii="仿宋" w:hAnsi="仿宋" w:eastAsia="仿宋" w:cs="宋体"/>
          <w:kern w:val="0"/>
          <w:sz w:val="32"/>
          <w:szCs w:val="32"/>
          <w:lang w:val="en-US" w:eastAsia="zh-CN"/>
        </w:rPr>
        <w:t>6.67</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、医疗补助</w:t>
      </w:r>
      <w:r>
        <w:rPr>
          <w:rFonts w:hint="eastAsia" w:ascii="仿宋" w:hAnsi="仿宋" w:eastAsia="仿宋" w:cs="宋体"/>
          <w:kern w:val="0"/>
          <w:sz w:val="32"/>
          <w:szCs w:val="32"/>
          <w:lang w:val="en-US" w:eastAsia="zh-CN"/>
        </w:rPr>
        <w:t>0.33万元、</w:t>
      </w:r>
      <w:r>
        <w:rPr>
          <w:rFonts w:hint="eastAsia" w:ascii="仿宋" w:hAnsi="仿宋" w:eastAsia="仿宋" w:cs="宋体"/>
          <w:kern w:val="0"/>
          <w:sz w:val="32"/>
          <w:szCs w:val="32"/>
        </w:rPr>
        <w:t>其他对个人和家庭的补助支出</w:t>
      </w:r>
      <w:r>
        <w:rPr>
          <w:rFonts w:hint="eastAsia" w:ascii="仿宋" w:hAnsi="仿宋" w:eastAsia="仿宋" w:cs="宋体"/>
          <w:kern w:val="0"/>
          <w:sz w:val="32"/>
          <w:szCs w:val="32"/>
          <w:lang w:val="en-US" w:eastAsia="zh-CN"/>
        </w:rPr>
        <w:t>0.03万元</w:t>
      </w: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公用经费</w:t>
      </w:r>
      <w:r>
        <w:rPr>
          <w:rFonts w:hint="eastAsia" w:ascii="仿宋" w:hAnsi="仿宋" w:eastAsia="仿宋" w:cs="宋体"/>
          <w:kern w:val="0"/>
          <w:sz w:val="32"/>
          <w:szCs w:val="32"/>
          <w:lang w:val="en-US" w:eastAsia="zh-CN"/>
        </w:rPr>
        <w:t>7.94</w:t>
      </w:r>
      <w:r>
        <w:rPr>
          <w:rFonts w:hint="eastAsia" w:ascii="仿宋" w:hAnsi="仿宋" w:eastAsia="仿宋" w:cs="宋体"/>
          <w:kern w:val="0"/>
          <w:sz w:val="32"/>
          <w:szCs w:val="32"/>
        </w:rPr>
        <w:t>万元，主要包括：办公费</w:t>
      </w:r>
      <w:r>
        <w:rPr>
          <w:rFonts w:hint="eastAsia" w:ascii="仿宋" w:hAnsi="仿宋" w:eastAsia="仿宋" w:cs="宋体"/>
          <w:kern w:val="0"/>
          <w:sz w:val="32"/>
          <w:szCs w:val="32"/>
          <w:lang w:val="en-US" w:eastAsia="zh-CN"/>
        </w:rPr>
        <w:t>3.00</w:t>
      </w:r>
      <w:r>
        <w:rPr>
          <w:rFonts w:hint="eastAsia" w:ascii="仿宋" w:hAnsi="仿宋" w:eastAsia="仿宋" w:cs="宋体"/>
          <w:kern w:val="0"/>
          <w:sz w:val="32"/>
          <w:szCs w:val="32"/>
        </w:rPr>
        <w:t>万元、印刷费</w:t>
      </w:r>
      <w:r>
        <w:rPr>
          <w:rFonts w:hint="eastAsia" w:ascii="仿宋" w:hAnsi="仿宋" w:eastAsia="仿宋" w:cs="宋体"/>
          <w:kern w:val="0"/>
          <w:sz w:val="32"/>
          <w:szCs w:val="32"/>
          <w:lang w:val="en-US" w:eastAsia="zh-CN"/>
        </w:rPr>
        <w:t>0.60</w:t>
      </w:r>
      <w:r>
        <w:rPr>
          <w:rFonts w:hint="eastAsia" w:ascii="仿宋" w:hAnsi="仿宋" w:eastAsia="仿宋" w:cs="宋体"/>
          <w:kern w:val="0"/>
          <w:sz w:val="32"/>
          <w:szCs w:val="32"/>
        </w:rPr>
        <w:t>万元、工会经费</w:t>
      </w:r>
      <w:r>
        <w:rPr>
          <w:rFonts w:hint="eastAsia" w:ascii="仿宋" w:hAnsi="仿宋" w:eastAsia="仿宋" w:cs="宋体"/>
          <w:kern w:val="0"/>
          <w:sz w:val="32"/>
          <w:szCs w:val="32"/>
          <w:lang w:val="en-US" w:eastAsia="zh-CN"/>
        </w:rPr>
        <w:t>1.03</w:t>
      </w:r>
      <w:r>
        <w:rPr>
          <w:rFonts w:hint="eastAsia" w:ascii="仿宋" w:hAnsi="仿宋" w:eastAsia="仿宋" w:cs="宋体"/>
          <w:kern w:val="0"/>
          <w:sz w:val="32"/>
          <w:szCs w:val="32"/>
        </w:rPr>
        <w:t>万元、其他交通费</w:t>
      </w:r>
      <w:r>
        <w:rPr>
          <w:rFonts w:hint="eastAsia" w:ascii="仿宋" w:hAnsi="仿宋" w:eastAsia="仿宋" w:cs="宋体"/>
          <w:kern w:val="0"/>
          <w:sz w:val="32"/>
          <w:szCs w:val="32"/>
          <w:lang w:val="en-US" w:eastAsia="zh-CN"/>
        </w:rPr>
        <w:t>3.31</w:t>
      </w:r>
      <w:r>
        <w:rPr>
          <w:rFonts w:hint="eastAsia" w:ascii="仿宋" w:hAnsi="仿宋" w:eastAsia="仿宋" w:cs="宋体"/>
          <w:kern w:val="0"/>
          <w:sz w:val="32"/>
          <w:szCs w:val="32"/>
        </w:rPr>
        <w:t>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bookmarkStart w:id="0" w:name="_GoBack"/>
      <w:bookmarkEnd w:id="0"/>
    </w:p>
    <w:p>
      <w:pPr>
        <w:widowControl/>
        <w:spacing w:line="560" w:lineRule="exact"/>
        <w:ind w:firstLine="480"/>
        <w:jc w:val="left"/>
        <w:rPr>
          <w:rFonts w:hint="eastAsia" w:ascii="仿宋" w:hAnsi="仿宋" w:eastAsia="仿宋" w:cs="宋体"/>
          <w:kern w:val="0"/>
          <w:sz w:val="32"/>
          <w:szCs w:val="32"/>
        </w:rPr>
      </w:pP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2019年一般公共预算财政拨款项目支出</w:t>
      </w:r>
      <w:r>
        <w:rPr>
          <w:rFonts w:hint="eastAsia" w:ascii="仿宋" w:hAnsi="仿宋" w:eastAsia="仿宋" w:cs="宋体"/>
          <w:kern w:val="0"/>
          <w:sz w:val="32"/>
          <w:szCs w:val="32"/>
          <w:lang w:val="en-US" w:eastAsia="zh-CN"/>
        </w:rPr>
        <w:t>59.5</w:t>
      </w:r>
      <w:r>
        <w:rPr>
          <w:rFonts w:hint="eastAsia" w:ascii="仿宋" w:hAnsi="仿宋" w:eastAsia="仿宋" w:cs="宋体"/>
          <w:kern w:val="0"/>
          <w:sz w:val="32"/>
          <w:szCs w:val="32"/>
        </w:rPr>
        <w:t>万元，其中：本年收入安排支出</w:t>
      </w:r>
      <w:r>
        <w:rPr>
          <w:rFonts w:hint="eastAsia" w:ascii="仿宋" w:hAnsi="仿宋" w:eastAsia="仿宋" w:cs="宋体"/>
          <w:kern w:val="0"/>
          <w:sz w:val="32"/>
          <w:szCs w:val="32"/>
          <w:lang w:val="en-US" w:eastAsia="zh-CN"/>
        </w:rPr>
        <w:t>59.5</w:t>
      </w:r>
      <w:r>
        <w:rPr>
          <w:rFonts w:hint="eastAsia" w:ascii="仿宋" w:hAnsi="仿宋" w:eastAsia="仿宋" w:cs="宋体"/>
          <w:kern w:val="0"/>
          <w:sz w:val="32"/>
          <w:szCs w:val="32"/>
        </w:rPr>
        <w:t>万元。包括：本年收入安排支出</w:t>
      </w:r>
      <w:r>
        <w:rPr>
          <w:rFonts w:hint="eastAsia" w:ascii="仿宋" w:hAnsi="仿宋" w:eastAsia="仿宋" w:cs="宋体"/>
          <w:kern w:val="0"/>
          <w:sz w:val="32"/>
          <w:szCs w:val="32"/>
          <w:lang w:val="en-US" w:eastAsia="zh-CN"/>
        </w:rPr>
        <w:t>59.5</w:t>
      </w:r>
      <w:r>
        <w:rPr>
          <w:rFonts w:hint="eastAsia" w:ascii="仿宋" w:hAnsi="仿宋" w:eastAsia="仿宋" w:cs="宋体"/>
          <w:kern w:val="0"/>
          <w:sz w:val="32"/>
          <w:szCs w:val="32"/>
        </w:rPr>
        <w:t>万元。包括：</w:t>
      </w:r>
      <w:r>
        <w:rPr>
          <w:rFonts w:hint="eastAsia" w:ascii="仿宋" w:hAnsi="仿宋" w:eastAsia="仿宋" w:cs="宋体"/>
          <w:kern w:val="0"/>
          <w:sz w:val="32"/>
          <w:szCs w:val="32"/>
          <w:lang w:eastAsia="zh-CN"/>
        </w:rPr>
        <w:t>专项统计业务</w:t>
      </w:r>
      <w:r>
        <w:rPr>
          <w:rFonts w:hint="eastAsia" w:ascii="仿宋" w:hAnsi="仿宋" w:eastAsia="仿宋" w:cs="宋体"/>
          <w:kern w:val="0"/>
          <w:sz w:val="32"/>
          <w:szCs w:val="32"/>
          <w:lang w:val="en-US" w:eastAsia="zh-CN"/>
        </w:rPr>
        <w:t>32.5万元，</w:t>
      </w:r>
      <w:r>
        <w:rPr>
          <w:rFonts w:hint="eastAsia" w:ascii="仿宋" w:hAnsi="仿宋" w:eastAsia="仿宋" w:cs="宋体"/>
          <w:kern w:val="0"/>
          <w:sz w:val="32"/>
          <w:szCs w:val="32"/>
        </w:rPr>
        <w:t>比2018年执行数增加</w:t>
      </w:r>
      <w:r>
        <w:rPr>
          <w:rFonts w:hint="eastAsia" w:ascii="仿宋" w:hAnsi="仿宋" w:eastAsia="仿宋" w:cs="宋体"/>
          <w:kern w:val="0"/>
          <w:sz w:val="32"/>
          <w:szCs w:val="32"/>
          <w:lang w:val="en-US" w:eastAsia="zh-CN"/>
        </w:rPr>
        <w:t>2.07</w:t>
      </w:r>
      <w:r>
        <w:rPr>
          <w:rFonts w:hint="eastAsia" w:ascii="仿宋" w:hAnsi="仿宋" w:eastAsia="仿宋" w:cs="宋体"/>
          <w:kern w:val="0"/>
          <w:sz w:val="32"/>
          <w:szCs w:val="32"/>
        </w:rPr>
        <w:t>万元，增长</w:t>
      </w:r>
      <w:r>
        <w:rPr>
          <w:rFonts w:hint="eastAsia" w:ascii="仿宋" w:hAnsi="仿宋" w:eastAsia="仿宋" w:cs="宋体"/>
          <w:kern w:val="0"/>
          <w:sz w:val="32"/>
          <w:szCs w:val="32"/>
          <w:lang w:val="en-US" w:eastAsia="zh-CN"/>
        </w:rPr>
        <w:t>0.68</w:t>
      </w:r>
      <w:r>
        <w:rPr>
          <w:rFonts w:hint="eastAsia" w:ascii="仿宋" w:hAnsi="仿宋" w:eastAsia="仿宋" w:cs="宋体"/>
          <w:kern w:val="0"/>
          <w:sz w:val="32"/>
          <w:szCs w:val="32"/>
        </w:rPr>
        <w:t>%</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主要用于</w:t>
      </w:r>
      <w:r>
        <w:rPr>
          <w:rFonts w:hint="eastAsia" w:ascii="仿宋" w:hAnsi="仿宋" w:eastAsia="仿宋" w:cs="宋体"/>
          <w:kern w:val="0"/>
          <w:sz w:val="32"/>
          <w:szCs w:val="32"/>
          <w:lang w:eastAsia="zh-CN"/>
        </w:rPr>
        <w:t>一套表企业年报培训、名录库基本单位维护、统计专网租用及维护</w:t>
      </w:r>
      <w:r>
        <w:rPr>
          <w:rFonts w:hint="eastAsia" w:ascii="仿宋" w:hAnsi="仿宋" w:eastAsia="仿宋" w:cs="宋体"/>
          <w:kern w:val="0"/>
          <w:sz w:val="32"/>
          <w:szCs w:val="32"/>
          <w:lang w:val="en-US" w:eastAsia="zh-CN"/>
        </w:rPr>
        <w:t>、调查队调查业务经费等；专项普查活动10.00万元，比2018年执行数减少6.94万元，下降59.03%，主要用于经济普查调查费及业务经费；统计抽样调查17.00万元，（本年新增业务经费）主要用于城乡一体化调查、人口变动调查及四下企业抽样调查工作经费</w:t>
      </w:r>
      <w:r>
        <w:rPr>
          <w:rFonts w:hint="eastAsia" w:ascii="仿宋" w:hAnsi="仿宋" w:eastAsia="仿宋"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银川市金凤区统计局</w:t>
      </w:r>
      <w:r>
        <w:rPr>
          <w:rFonts w:hint="eastAsia" w:ascii="黑体" w:hAnsi="宋体" w:eastAsia="黑体" w:cs="宋体"/>
          <w:b/>
          <w:bCs/>
          <w:kern w:val="0"/>
          <w:sz w:val="32"/>
          <w:szCs w:val="32"/>
        </w:rPr>
        <w:t>2019年一般公共预算财政拨款“三公”经费预算情况说明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2019年“三公”经费财政拨款预算数为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万元，其中：因公出国（境）费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万元，公务用车购置</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万元，公务用车运行费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万元，公务接待费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2019年“三公”经费财政拨款预算比2018年</w:t>
      </w:r>
      <w:r>
        <w:rPr>
          <w:rFonts w:hint="eastAsia" w:ascii="仿宋" w:hAnsi="仿宋" w:eastAsia="仿宋" w:cs="宋体"/>
          <w:kern w:val="0"/>
          <w:sz w:val="32"/>
          <w:szCs w:val="32"/>
          <w:lang w:eastAsia="zh-CN"/>
        </w:rPr>
        <w:t>无增加减少</w:t>
      </w:r>
      <w:r>
        <w:rPr>
          <w:rFonts w:hint="eastAsia" w:ascii="仿宋" w:hAnsi="仿宋" w:eastAsia="仿宋"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银川市金凤区统计局</w:t>
      </w:r>
      <w:r>
        <w:rPr>
          <w:rFonts w:hint="eastAsia" w:ascii="黑体" w:hAnsi="宋体" w:eastAsia="黑体" w:cs="宋体"/>
          <w:b/>
          <w:bCs/>
          <w:kern w:val="0"/>
          <w:sz w:val="32"/>
          <w:szCs w:val="32"/>
        </w:rPr>
        <w:t>2019年政府性基金预算拨款情况说明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b/>
          <w:bCs/>
          <w:kern w:val="0"/>
          <w:sz w:val="32"/>
          <w:szCs w:val="32"/>
        </w:rPr>
        <w:t>无政府性基金预算财政拨款单位：</w:t>
      </w: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2019年无政府性基金预算财政拨款收支。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银川市金凤区统计局</w:t>
      </w:r>
      <w:r>
        <w:rPr>
          <w:rFonts w:hint="eastAsia" w:ascii="黑体" w:hAnsi="宋体" w:eastAsia="黑体" w:cs="宋体"/>
          <w:b/>
          <w:bCs/>
          <w:kern w:val="0"/>
          <w:sz w:val="32"/>
          <w:szCs w:val="32"/>
        </w:rPr>
        <w:t>2019年收支预算情况的总体说明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2019年收入总预算</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万元，其中：本年收入</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万元；支出总预算</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万元，其中：本年支出</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万元，年末结转结余</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本年收入包括：财政拨款预算收入</w:t>
      </w:r>
      <w:r>
        <w:rPr>
          <w:rFonts w:hint="eastAsia" w:ascii="仿宋" w:hAnsi="仿宋" w:eastAsia="仿宋" w:cs="宋体"/>
          <w:kern w:val="0"/>
          <w:sz w:val="32"/>
          <w:szCs w:val="32"/>
          <w:lang w:val="en-US" w:eastAsia="zh-CN"/>
        </w:rPr>
        <w:t>153.49</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87.22</w:t>
      </w:r>
      <w:r>
        <w:rPr>
          <w:rFonts w:hint="eastAsia" w:ascii="仿宋" w:hAnsi="仿宋" w:eastAsia="仿宋" w:cs="宋体"/>
          <w:kern w:val="0"/>
          <w:sz w:val="32"/>
          <w:szCs w:val="32"/>
        </w:rPr>
        <w:t>%；事业预算收入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万元；上级补助预算收入</w:t>
      </w:r>
      <w:r>
        <w:rPr>
          <w:rFonts w:hint="eastAsia" w:ascii="仿宋" w:hAnsi="仿宋" w:eastAsia="仿宋" w:cs="宋体"/>
          <w:kern w:val="0"/>
          <w:sz w:val="32"/>
          <w:szCs w:val="32"/>
          <w:lang w:val="en-US" w:eastAsia="zh-CN"/>
        </w:rPr>
        <w:t>22.5</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12.78</w:t>
      </w:r>
      <w:r>
        <w:rPr>
          <w:rFonts w:hint="eastAsia" w:ascii="仿宋" w:hAnsi="仿宋" w:eastAsia="仿宋" w:cs="宋体"/>
          <w:kern w:val="0"/>
          <w:sz w:val="32"/>
          <w:szCs w:val="32"/>
        </w:rPr>
        <w:t>%；附属单位上缴预算收入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万元；经营预算收入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万元；债务预算收入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万元；非同级财政拨款预算收入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万元；投资预算收益</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万元；其他预算收入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本年支出包括：行政支出</w:t>
      </w:r>
      <w:r>
        <w:rPr>
          <w:rFonts w:hint="eastAsia" w:ascii="仿宋" w:hAnsi="仿宋" w:eastAsia="仿宋" w:cs="宋体"/>
          <w:kern w:val="0"/>
          <w:sz w:val="32"/>
          <w:szCs w:val="32"/>
          <w:lang w:val="en-US" w:eastAsia="zh-CN"/>
        </w:rPr>
        <w:t>175.99</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%；财政拨款预算收入</w:t>
      </w:r>
      <w:r>
        <w:rPr>
          <w:rFonts w:hint="eastAsia" w:ascii="仿宋" w:hAnsi="仿宋" w:eastAsia="仿宋" w:cs="宋体"/>
          <w:kern w:val="0"/>
          <w:sz w:val="32"/>
          <w:szCs w:val="32"/>
          <w:lang w:val="en-US" w:eastAsia="zh-CN"/>
        </w:rPr>
        <w:t>153.49</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87.22</w:t>
      </w:r>
      <w:r>
        <w:rPr>
          <w:rFonts w:hint="eastAsia" w:ascii="仿宋" w:hAnsi="仿宋" w:eastAsia="仿宋" w:cs="宋体"/>
          <w:kern w:val="0"/>
          <w:sz w:val="32"/>
          <w:szCs w:val="32"/>
        </w:rPr>
        <w:t>%；事业预算收入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万元；上级补助预算收入</w:t>
      </w:r>
      <w:r>
        <w:rPr>
          <w:rFonts w:hint="eastAsia" w:ascii="仿宋" w:hAnsi="仿宋" w:eastAsia="仿宋" w:cs="宋体"/>
          <w:kern w:val="0"/>
          <w:sz w:val="32"/>
          <w:szCs w:val="32"/>
          <w:lang w:val="en-US" w:eastAsia="zh-CN"/>
        </w:rPr>
        <w:t>22.5</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12.78</w:t>
      </w:r>
      <w:r>
        <w:rPr>
          <w:rFonts w:hint="eastAsia" w:ascii="仿宋" w:hAnsi="仿宋" w:eastAsia="仿宋" w:cs="宋体"/>
          <w:kern w:val="0"/>
          <w:sz w:val="32"/>
          <w:szCs w:val="32"/>
        </w:rPr>
        <w:t>%；附属单位上缴预算收入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万元；经营预算收入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万元；债务预算收入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万元；非同级财政拨款预算收入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万元；投资预算收益</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万元；其他预算收入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（一）机关运行经费</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2019年，</w:t>
      </w: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本级及所属</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个行政单位机关运行经费财政拨款预算</w:t>
      </w:r>
      <w:r>
        <w:rPr>
          <w:rFonts w:hint="eastAsia" w:ascii="仿宋" w:hAnsi="仿宋" w:eastAsia="仿宋" w:cs="宋体"/>
          <w:kern w:val="0"/>
          <w:sz w:val="32"/>
          <w:szCs w:val="32"/>
          <w:lang w:val="en-US" w:eastAsia="zh-CN"/>
        </w:rPr>
        <w:t>8.63</w:t>
      </w:r>
      <w:r>
        <w:rPr>
          <w:rFonts w:hint="eastAsia" w:ascii="仿宋" w:hAnsi="仿宋" w:eastAsia="仿宋" w:cs="宋体"/>
          <w:kern w:val="0"/>
          <w:sz w:val="32"/>
          <w:szCs w:val="32"/>
        </w:rPr>
        <w:t>万元，比2018年预算增加</w:t>
      </w:r>
      <w:r>
        <w:rPr>
          <w:rFonts w:hint="eastAsia" w:ascii="仿宋" w:hAnsi="仿宋" w:eastAsia="仿宋" w:cs="宋体"/>
          <w:kern w:val="0"/>
          <w:sz w:val="32"/>
          <w:szCs w:val="32"/>
          <w:lang w:val="en-US" w:eastAsia="zh-CN"/>
        </w:rPr>
        <w:t>0.43</w:t>
      </w:r>
      <w:r>
        <w:rPr>
          <w:rFonts w:hint="eastAsia" w:ascii="仿宋" w:hAnsi="仿宋" w:eastAsia="仿宋" w:cs="宋体"/>
          <w:kern w:val="0"/>
          <w:sz w:val="32"/>
          <w:szCs w:val="32"/>
        </w:rPr>
        <w:t>万元，增长</w:t>
      </w:r>
      <w:r>
        <w:rPr>
          <w:rFonts w:hint="eastAsia" w:ascii="仿宋" w:hAnsi="仿宋" w:eastAsia="仿宋" w:cs="宋体"/>
          <w:kern w:val="0"/>
          <w:sz w:val="32"/>
          <w:szCs w:val="32"/>
          <w:lang w:val="en-US" w:eastAsia="zh-CN"/>
        </w:rPr>
        <w:t>5.24</w:t>
      </w:r>
      <w:r>
        <w:rPr>
          <w:rFonts w:hint="eastAsia" w:ascii="仿宋" w:hAnsi="仿宋" w:eastAsia="仿宋" w:cs="宋体"/>
          <w:kern w:val="0"/>
          <w:sz w:val="32"/>
          <w:szCs w:val="32"/>
        </w:rPr>
        <w:t xml:space="preserve"> %。主要原因是：</w:t>
      </w:r>
      <w:r>
        <w:rPr>
          <w:rFonts w:hint="eastAsia" w:ascii="仿宋" w:hAnsi="仿宋" w:eastAsia="仿宋" w:cs="宋体"/>
          <w:kern w:val="0"/>
          <w:sz w:val="32"/>
          <w:szCs w:val="32"/>
          <w:lang w:eastAsia="zh-CN"/>
        </w:rPr>
        <w:t>本单位本年人员增加，因此</w:t>
      </w:r>
      <w:r>
        <w:rPr>
          <w:rFonts w:hint="eastAsia" w:ascii="仿宋" w:hAnsi="仿宋" w:eastAsia="仿宋" w:cs="宋体"/>
          <w:kern w:val="0"/>
          <w:sz w:val="32"/>
          <w:szCs w:val="32"/>
        </w:rPr>
        <w:t>机关运行经费</w:t>
      </w:r>
      <w:r>
        <w:rPr>
          <w:rFonts w:hint="eastAsia" w:ascii="仿宋" w:hAnsi="仿宋" w:eastAsia="仿宋" w:cs="宋体"/>
          <w:kern w:val="0"/>
          <w:sz w:val="32"/>
          <w:szCs w:val="32"/>
          <w:lang w:eastAsia="zh-CN"/>
        </w:rPr>
        <w:t>增加。</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2019年，</w:t>
      </w:r>
      <w:r>
        <w:rPr>
          <w:rFonts w:hint="eastAsia" w:ascii="仿宋" w:hAnsi="仿宋" w:eastAsia="仿宋" w:cs="宋体"/>
          <w:kern w:val="0"/>
          <w:sz w:val="32"/>
          <w:szCs w:val="32"/>
          <w:lang w:eastAsia="zh-CN"/>
        </w:rPr>
        <w:t>银川市金凤区统计局</w:t>
      </w:r>
      <w:r>
        <w:rPr>
          <w:rFonts w:hint="eastAsia" w:ascii="仿宋" w:hAnsi="仿宋" w:eastAsia="仿宋" w:cs="宋体"/>
          <w:kern w:val="0"/>
          <w:sz w:val="32"/>
          <w:szCs w:val="32"/>
        </w:rPr>
        <w:t>政府采购预算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万元，其中：政府采购货物预算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万元，政府采购工程预算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万元，政府采购服务预算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（三）国有资产占用使用情况</w:t>
      </w:r>
    </w:p>
    <w:p>
      <w:pPr>
        <w:widowControl/>
        <w:spacing w:line="360" w:lineRule="auto"/>
        <w:ind w:firstLine="640" w:firstLineChars="200"/>
        <w:jc w:val="left"/>
        <w:rPr>
          <w:rFonts w:ascii="仿宋_GB2312" w:hAnsi="宋体" w:eastAsia="仿宋_GB2312" w:cs="宋体"/>
          <w:kern w:val="0"/>
          <w:sz w:val="32"/>
          <w:szCs w:val="32"/>
        </w:rPr>
      </w:pPr>
      <w:r>
        <w:rPr>
          <w:rFonts w:hint="eastAsia" w:ascii="仿宋" w:hAnsi="仿宋" w:eastAsia="仿宋" w:cs="宋体"/>
          <w:kern w:val="0"/>
          <w:sz w:val="32"/>
          <w:szCs w:val="32"/>
        </w:rPr>
        <w:t>截至，</w:t>
      </w:r>
      <w:r>
        <w:rPr>
          <w:rFonts w:hint="eastAsia" w:ascii="仿宋" w:hAnsi="仿宋" w:eastAsia="仿宋" w:cs="宋体"/>
          <w:kern w:val="0"/>
          <w:sz w:val="32"/>
          <w:szCs w:val="32"/>
          <w:lang w:eastAsia="zh-CN"/>
        </w:rPr>
        <w:t>占有</w:t>
      </w:r>
      <w:r>
        <w:rPr>
          <w:rFonts w:hint="eastAsia" w:ascii="仿宋" w:hAnsi="仿宋" w:eastAsia="仿宋" w:cs="宋体"/>
          <w:kern w:val="0"/>
          <w:sz w:val="32"/>
          <w:szCs w:val="32"/>
        </w:rPr>
        <w:t>使用国有资产总体情况为办公家具</w:t>
      </w:r>
      <w:r>
        <w:rPr>
          <w:rFonts w:hint="eastAsia" w:ascii="仿宋" w:hAnsi="仿宋" w:eastAsia="仿宋" w:cs="宋体"/>
          <w:kern w:val="0"/>
          <w:sz w:val="32"/>
          <w:szCs w:val="32"/>
          <w:lang w:eastAsia="zh-CN"/>
        </w:rPr>
        <w:t>及设备</w:t>
      </w:r>
      <w:r>
        <w:rPr>
          <w:rFonts w:hint="eastAsia" w:ascii="仿宋" w:hAnsi="仿宋" w:eastAsia="仿宋" w:cs="宋体"/>
          <w:kern w:val="0"/>
          <w:sz w:val="32"/>
          <w:szCs w:val="32"/>
        </w:rPr>
        <w:t>价值万元。</w:t>
      </w:r>
      <w:r>
        <w:rPr>
          <w:rFonts w:hint="eastAsia" w:ascii="仿宋_GB2312" w:hAnsi="宋体" w:eastAsia="仿宋_GB2312" w:cs="宋体"/>
          <w:kern w:val="0"/>
          <w:sz w:val="32"/>
          <w:szCs w:val="32"/>
        </w:rPr>
        <w:t>截至</w:t>
      </w:r>
      <w:r>
        <w:rPr>
          <w:rFonts w:hint="eastAsia" w:ascii="仿宋" w:hAnsi="仿宋" w:eastAsia="仿宋" w:cs="宋体"/>
          <w:kern w:val="0"/>
          <w:sz w:val="32"/>
          <w:szCs w:val="32"/>
        </w:rPr>
        <w:t>2018年12月31日</w:t>
      </w:r>
      <w:r>
        <w:rPr>
          <w:rFonts w:hint="eastAsia" w:ascii="仿宋_GB2312" w:hAnsi="宋体" w:eastAsia="仿宋_GB2312" w:cs="宋体"/>
          <w:kern w:val="0"/>
          <w:sz w:val="32"/>
          <w:szCs w:val="32"/>
        </w:rPr>
        <w:t>，金凤区</w:t>
      </w:r>
      <w:r>
        <w:rPr>
          <w:rFonts w:hint="eastAsia" w:ascii="仿宋_GB2312" w:hAnsi="宋体" w:eastAsia="仿宋_GB2312" w:cs="宋体"/>
          <w:kern w:val="0"/>
          <w:sz w:val="32"/>
          <w:szCs w:val="32"/>
          <w:lang w:eastAsia="zh-CN"/>
        </w:rPr>
        <w:t>统计</w:t>
      </w:r>
      <w:r>
        <w:rPr>
          <w:rFonts w:hint="eastAsia" w:ascii="仿宋_GB2312" w:hAnsi="宋体" w:eastAsia="仿宋_GB2312" w:cs="宋体"/>
          <w:kern w:val="0"/>
          <w:sz w:val="32"/>
          <w:szCs w:val="32"/>
        </w:rPr>
        <w:t>局占用使用国有资产万元。总体情况为房屋0平方米，价值0万元；土地 0平方米，价值0万元；车辆0辆，价值0万元；办公</w:t>
      </w:r>
      <w:r>
        <w:rPr>
          <w:rFonts w:hint="eastAsia" w:ascii="仿宋_GB2312" w:hAnsi="宋体" w:eastAsia="仿宋_GB2312" w:cs="宋体"/>
          <w:kern w:val="0"/>
          <w:sz w:val="32"/>
          <w:szCs w:val="32"/>
          <w:lang w:eastAsia="zh-CN"/>
        </w:rPr>
        <w:t>设备</w:t>
      </w:r>
      <w:r>
        <w:rPr>
          <w:rFonts w:hint="eastAsia" w:ascii="仿宋" w:hAnsi="仿宋" w:eastAsia="仿宋" w:cs="宋体"/>
          <w:kern w:val="0"/>
          <w:sz w:val="32"/>
          <w:szCs w:val="32"/>
          <w:lang w:val="en-US" w:eastAsia="zh-CN"/>
        </w:rPr>
        <w:t>55.28</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left="178" w:leftChars="85" w:firstLine="362" w:firstLineChars="113"/>
        <w:jc w:val="left"/>
        <w:rPr>
          <w:rFonts w:ascii="仿宋" w:hAnsi="仿宋" w:eastAsia="仿宋" w:cs="宋体"/>
          <w:kern w:val="0"/>
          <w:sz w:val="32"/>
          <w:szCs w:val="32"/>
        </w:rPr>
      </w:pPr>
      <w:r>
        <w:rPr>
          <w:rFonts w:hint="eastAsia" w:ascii="仿宋" w:hAnsi="仿宋" w:eastAsia="仿宋" w:cs="宋体"/>
          <w:kern w:val="0"/>
          <w:sz w:val="32"/>
          <w:szCs w:val="32"/>
        </w:rPr>
        <w:t>201</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年金凤区</w:t>
      </w:r>
      <w:r>
        <w:rPr>
          <w:rFonts w:hint="eastAsia" w:ascii="仿宋" w:hAnsi="仿宋" w:eastAsia="仿宋" w:cs="宋体"/>
          <w:kern w:val="0"/>
          <w:sz w:val="32"/>
          <w:szCs w:val="32"/>
          <w:lang w:eastAsia="zh-CN"/>
        </w:rPr>
        <w:t>统计</w:t>
      </w:r>
      <w:r>
        <w:rPr>
          <w:rFonts w:hint="eastAsia" w:ascii="仿宋" w:hAnsi="仿宋" w:eastAsia="仿宋" w:cs="宋体"/>
          <w:kern w:val="0"/>
          <w:sz w:val="32"/>
          <w:szCs w:val="32"/>
        </w:rPr>
        <w:t>局未安排重点项目，无重点项目绩效评价。</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hint="eastAsia" w:ascii="仿宋_GB2312" w:hAnsi="宋体" w:eastAsia="仿宋_GB2312" w:cs="宋体"/>
          <w:kern w:val="0"/>
          <w:sz w:val="32"/>
          <w:szCs w:val="32"/>
        </w:rPr>
        <w:t>无其他需说明的事项</w:t>
      </w:r>
      <w:r>
        <w:rPr>
          <w:rFonts w:hint="eastAsia" w:ascii="仿宋_GB2312" w:hAnsi="宋体" w:eastAsia="仿宋_GB2312" w:cs="宋体"/>
          <w:kern w:val="0"/>
          <w:sz w:val="32"/>
          <w:szCs w:val="32"/>
          <w:lang w:eastAsia="zh-CN"/>
        </w:rPr>
        <w:t>。</w:t>
      </w: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left"/>
        <w:outlineLvl w:val="1"/>
        <w:rPr>
          <w:rFonts w:ascii="仿宋_GB2312" w:hAnsi="宋体" w:eastAsia="仿宋_GB2312"/>
          <w:b/>
          <w:bCs/>
          <w:kern w:val="0"/>
          <w:sz w:val="36"/>
          <w:szCs w:val="36"/>
        </w:rPr>
      </w:pP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eastAsia="zh-CN"/>
        </w:rPr>
        <w:t>银川市金凤区统计局</w:t>
      </w:r>
      <w:r>
        <w:rPr>
          <w:rFonts w:hint="eastAsia" w:ascii="仿宋_GB2312" w:hAnsi="宋体" w:eastAsia="仿宋_GB2312"/>
          <w:b/>
          <w:bCs/>
          <w:kern w:val="0"/>
          <w:sz w:val="36"/>
          <w:szCs w:val="36"/>
        </w:rPr>
        <w:t>2019年部门预算——名词解释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：按照《2019年政府收支分类科目》“类”、“款”、“项”的编码和名称填列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lang w:eastAsia="zh-CN"/>
        </w:rPr>
        <w:t>七</w:t>
      </w:r>
      <w:r>
        <w:rPr>
          <w:rFonts w:hint="eastAsia" w:ascii="仿宋" w:hAnsi="仿宋" w:eastAsia="仿宋" w:cs="宋体"/>
          <w:b/>
          <w:bCs/>
          <w:kern w:val="0"/>
          <w:sz w:val="32"/>
          <w:szCs w:val="32"/>
        </w:rPr>
        <w:t>、结余分配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lang w:eastAsia="zh-CN"/>
        </w:rPr>
        <w:t>八</w:t>
      </w:r>
      <w:r>
        <w:rPr>
          <w:rFonts w:hint="eastAsia" w:ascii="仿宋" w:hAnsi="仿宋" w:eastAsia="仿宋" w:cs="宋体"/>
          <w:b/>
          <w:bCs/>
          <w:kern w:val="0"/>
          <w:sz w:val="32"/>
          <w:szCs w:val="32"/>
        </w:rPr>
        <w:t>、年末结转和结余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lang w:val="en-US"/>
        </w:rPr>
      </w:pPr>
      <w:r>
        <w:rPr>
          <w:rFonts w:hint="eastAsia" w:ascii="仿宋" w:hAnsi="仿宋" w:eastAsia="仿宋" w:cs="宋体"/>
          <w:kern w:val="0"/>
          <w:sz w:val="32"/>
          <w:szCs w:val="32"/>
        </w:rPr>
        <w:t>　　</w:t>
      </w:r>
      <w:r>
        <w:rPr>
          <w:rFonts w:hint="eastAsia" w:ascii="仿宋" w:hAnsi="仿宋" w:eastAsia="仿宋" w:cs="宋体"/>
          <w:b/>
          <w:bCs/>
          <w:kern w:val="0"/>
          <w:sz w:val="32"/>
          <w:szCs w:val="32"/>
          <w:lang w:eastAsia="zh-CN"/>
        </w:rPr>
        <w:t>九</w:t>
      </w:r>
      <w:r>
        <w:rPr>
          <w:rFonts w:hint="eastAsia" w:ascii="仿宋" w:hAnsi="仿宋" w:eastAsia="仿宋" w:cs="宋体"/>
          <w:b/>
          <w:bCs/>
          <w:kern w:val="0"/>
          <w:sz w:val="32"/>
          <w:szCs w:val="32"/>
        </w:rPr>
        <w:t>、财政拨款收入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eastAsia="zh-CN"/>
        </w:rPr>
        <w:t>一</w:t>
      </w:r>
      <w:r>
        <w:rPr>
          <w:rFonts w:hint="eastAsia" w:ascii="仿宋" w:hAnsi="仿宋" w:eastAsia="仿宋" w:cs="宋体"/>
          <w:b/>
          <w:bCs/>
          <w:kern w:val="0"/>
          <w:sz w:val="32"/>
          <w:szCs w:val="32"/>
        </w:rPr>
        <w:t>、项目支出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eastAsia="zh-CN"/>
        </w:rPr>
        <w:t>二</w:t>
      </w:r>
      <w:r>
        <w:rPr>
          <w:rFonts w:hint="eastAsia" w:ascii="仿宋" w:hAnsi="仿宋" w:eastAsia="仿宋" w:cs="宋体"/>
          <w:b/>
          <w:bCs/>
          <w:kern w:val="0"/>
          <w:sz w:val="32"/>
          <w:szCs w:val="32"/>
        </w:rPr>
        <w:t>、人员经费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eastAsia="zh-CN"/>
        </w:rPr>
        <w:t>三</w:t>
      </w:r>
      <w:r>
        <w:rPr>
          <w:rFonts w:hint="eastAsia" w:ascii="仿宋" w:hAnsi="仿宋" w:eastAsia="仿宋" w:cs="宋体"/>
          <w:b/>
          <w:bCs/>
          <w:kern w:val="0"/>
          <w:sz w:val="32"/>
          <w:szCs w:val="32"/>
        </w:rPr>
        <w:t>、日常公用经费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w:t>
      </w:r>
      <w:r>
        <w:rPr>
          <w:rFonts w:hint="eastAsia" w:ascii="仿宋" w:hAnsi="仿宋" w:eastAsia="仿宋" w:cs="宋体"/>
          <w:b/>
          <w:bCs/>
          <w:kern w:val="0"/>
          <w:sz w:val="32"/>
          <w:szCs w:val="32"/>
          <w:lang w:eastAsia="zh-CN"/>
        </w:rPr>
        <w:t>四</w:t>
      </w:r>
      <w:r>
        <w:rPr>
          <w:rFonts w:hint="eastAsia" w:ascii="仿宋" w:hAnsi="仿宋" w:eastAsia="仿宋" w:cs="宋体"/>
          <w:b/>
          <w:bCs/>
          <w:kern w:val="0"/>
          <w:sz w:val="32"/>
          <w:szCs w:val="32"/>
        </w:rPr>
        <w:t>、“三公”经费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lang w:eastAsia="zh-CN"/>
        </w:rPr>
        <w:t>十五</w:t>
      </w:r>
      <w:r>
        <w:rPr>
          <w:rFonts w:hint="eastAsia" w:ascii="仿宋" w:hAnsi="仿宋" w:eastAsia="仿宋" w:cs="宋体"/>
          <w:b/>
          <w:bCs/>
          <w:kern w:val="0"/>
          <w:sz w:val="32"/>
          <w:szCs w:val="32"/>
        </w:rPr>
        <w:t>、机关运行经费：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ascii="仿宋" w:hAnsi="仿宋" w:eastAsia="仿宋"/>
          <w:b/>
          <w:kern w:val="0"/>
          <w:sz w:val="32"/>
          <w:szCs w:val="32"/>
        </w:rPr>
      </w:pP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27</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5432"/>
    <w:multiLevelType w:val="singleLevel"/>
    <w:tmpl w:val="5C51543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A5F33"/>
    <w:rsid w:val="001A68AF"/>
    <w:rsid w:val="001B3655"/>
    <w:rsid w:val="001C1D11"/>
    <w:rsid w:val="001E2B95"/>
    <w:rsid w:val="0023640E"/>
    <w:rsid w:val="002C4BD6"/>
    <w:rsid w:val="002E78B6"/>
    <w:rsid w:val="002F53FA"/>
    <w:rsid w:val="00322E88"/>
    <w:rsid w:val="003379A6"/>
    <w:rsid w:val="0035076A"/>
    <w:rsid w:val="00375123"/>
    <w:rsid w:val="003A44E5"/>
    <w:rsid w:val="003B5F79"/>
    <w:rsid w:val="003F169E"/>
    <w:rsid w:val="00447276"/>
    <w:rsid w:val="004656F2"/>
    <w:rsid w:val="00483833"/>
    <w:rsid w:val="00484DD2"/>
    <w:rsid w:val="004858B2"/>
    <w:rsid w:val="004B2681"/>
    <w:rsid w:val="004E506D"/>
    <w:rsid w:val="00571B0D"/>
    <w:rsid w:val="00587DAF"/>
    <w:rsid w:val="005C3E29"/>
    <w:rsid w:val="005E33D6"/>
    <w:rsid w:val="005E4A5E"/>
    <w:rsid w:val="005E514F"/>
    <w:rsid w:val="006005FB"/>
    <w:rsid w:val="00616416"/>
    <w:rsid w:val="0062119E"/>
    <w:rsid w:val="00627DAC"/>
    <w:rsid w:val="0063712A"/>
    <w:rsid w:val="00683EA6"/>
    <w:rsid w:val="006C056F"/>
    <w:rsid w:val="006C5B18"/>
    <w:rsid w:val="006C5E08"/>
    <w:rsid w:val="00797C6A"/>
    <w:rsid w:val="007A2546"/>
    <w:rsid w:val="007E5001"/>
    <w:rsid w:val="00806D8F"/>
    <w:rsid w:val="00926C87"/>
    <w:rsid w:val="00955E13"/>
    <w:rsid w:val="0099119E"/>
    <w:rsid w:val="009C5522"/>
    <w:rsid w:val="009F1323"/>
    <w:rsid w:val="00A04D0E"/>
    <w:rsid w:val="00A16743"/>
    <w:rsid w:val="00A24808"/>
    <w:rsid w:val="00A27798"/>
    <w:rsid w:val="00A72DC8"/>
    <w:rsid w:val="00AB3815"/>
    <w:rsid w:val="00AC24ED"/>
    <w:rsid w:val="00AC560B"/>
    <w:rsid w:val="00AD7672"/>
    <w:rsid w:val="00AE341C"/>
    <w:rsid w:val="00B11F37"/>
    <w:rsid w:val="00B272E9"/>
    <w:rsid w:val="00B44F15"/>
    <w:rsid w:val="00B70EFD"/>
    <w:rsid w:val="00BF3EE9"/>
    <w:rsid w:val="00C05188"/>
    <w:rsid w:val="00C53A1E"/>
    <w:rsid w:val="00C54A32"/>
    <w:rsid w:val="00CA0B80"/>
    <w:rsid w:val="00CD5679"/>
    <w:rsid w:val="00CE7FCB"/>
    <w:rsid w:val="00D62C7C"/>
    <w:rsid w:val="00D66148"/>
    <w:rsid w:val="00D77DE1"/>
    <w:rsid w:val="00D953BC"/>
    <w:rsid w:val="00DA2209"/>
    <w:rsid w:val="00DA2C8F"/>
    <w:rsid w:val="00DB1945"/>
    <w:rsid w:val="00DD5905"/>
    <w:rsid w:val="00E0407D"/>
    <w:rsid w:val="00E64CF2"/>
    <w:rsid w:val="00E82D24"/>
    <w:rsid w:val="00EB04E5"/>
    <w:rsid w:val="00EB3277"/>
    <w:rsid w:val="00EC22F4"/>
    <w:rsid w:val="00ED10DD"/>
    <w:rsid w:val="00FB2A8B"/>
    <w:rsid w:val="06DF6812"/>
    <w:rsid w:val="08F07860"/>
    <w:rsid w:val="0BBC79A7"/>
    <w:rsid w:val="0D1C62CC"/>
    <w:rsid w:val="107C59BC"/>
    <w:rsid w:val="11E61274"/>
    <w:rsid w:val="14211AB7"/>
    <w:rsid w:val="20C2408A"/>
    <w:rsid w:val="22C411AD"/>
    <w:rsid w:val="22CF5534"/>
    <w:rsid w:val="24545A07"/>
    <w:rsid w:val="33C4531D"/>
    <w:rsid w:val="3A4555E4"/>
    <w:rsid w:val="3C2719F8"/>
    <w:rsid w:val="40B41B73"/>
    <w:rsid w:val="5161702C"/>
    <w:rsid w:val="59AF7FB4"/>
    <w:rsid w:val="59DF3E83"/>
    <w:rsid w:val="5CF95275"/>
    <w:rsid w:val="642D25B8"/>
    <w:rsid w:val="755E3C3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rFonts w:cs="Times New Roman"/>
      <w:b/>
      <w:bCs/>
    </w:rPr>
  </w:style>
  <w:style w:type="character" w:styleId="8">
    <w:name w:val="page number"/>
    <w:basedOn w:val="6"/>
    <w:qFormat/>
    <w:uiPriority w:val="0"/>
  </w:style>
  <w:style w:type="character" w:customStyle="1" w:styleId="10">
    <w:name w:val="页眉 Char"/>
    <w:basedOn w:val="6"/>
    <w:link w:val="4"/>
    <w:qFormat/>
    <w:uiPriority w:val="0"/>
    <w:rPr>
      <w:sz w:val="18"/>
      <w:szCs w:val="18"/>
    </w:rPr>
  </w:style>
  <w:style w:type="character" w:customStyle="1" w:styleId="11">
    <w:name w:val="页脚 Char"/>
    <w:basedOn w:val="6"/>
    <w:link w:val="3"/>
    <w:qFormat/>
    <w:uiPriority w:val="0"/>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6"/>
    <w:link w:val="2"/>
    <w:semiHidden/>
    <w:qFormat/>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6"/>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1652</Words>
  <Characters>9420</Characters>
  <Lines>78</Lines>
  <Paragraphs>22</Paragraphs>
  <ScaleCrop>false</ScaleCrop>
  <LinksUpToDate>false</LinksUpToDate>
  <CharactersWithSpaces>11050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2016-02-24T07:45:00Z</dcterms:created>
  <dc:creator>User</dc:creator>
  <cp:lastModifiedBy>Administrator</cp:lastModifiedBy>
  <cp:lastPrinted>2019-12-17T03:22:14Z</cp:lastPrinted>
  <dcterms:modified xsi:type="dcterms:W3CDTF">2019-12-17T03:47:07Z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