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4F" w:rsidRDefault="0020154F">
      <w:pPr>
        <w:spacing w:line="560" w:lineRule="exact"/>
        <w:rPr>
          <w:rFonts w:ascii="仿宋_GB2312" w:eastAsia="仿宋_GB2312" w:hAnsi="仿宋"/>
          <w:sz w:val="32"/>
          <w:szCs w:val="32"/>
        </w:rPr>
      </w:pPr>
    </w:p>
    <w:p w:rsidR="0020154F" w:rsidRDefault="0020154F">
      <w:pPr>
        <w:spacing w:line="560" w:lineRule="exact"/>
      </w:pPr>
    </w:p>
    <w:p w:rsidR="0020154F" w:rsidRDefault="0020154F">
      <w:pPr>
        <w:spacing w:before="100" w:beforeAutospacing="1" w:after="100" w:afterAutospacing="1" w:line="560" w:lineRule="exact"/>
        <w:outlineLvl w:val="1"/>
        <w:rPr>
          <w:rFonts w:ascii="黑体" w:eastAsia="黑体" w:hAnsi="黑体" w:cs="宋体"/>
          <w:kern w:val="0"/>
          <w:sz w:val="32"/>
          <w:szCs w:val="32"/>
        </w:rPr>
      </w:pPr>
    </w:p>
    <w:p w:rsidR="0020154F" w:rsidRDefault="0020154F">
      <w:pPr>
        <w:spacing w:before="100" w:beforeAutospacing="1" w:after="100" w:afterAutospacing="1" w:line="560" w:lineRule="exact"/>
        <w:outlineLvl w:val="1"/>
        <w:rPr>
          <w:rFonts w:ascii="黑体" w:eastAsia="黑体" w:hAnsi="黑体" w:cs="宋体"/>
          <w:kern w:val="0"/>
          <w:sz w:val="32"/>
          <w:szCs w:val="32"/>
        </w:rPr>
      </w:pPr>
    </w:p>
    <w:p w:rsidR="0020154F" w:rsidRDefault="0020154F">
      <w:pPr>
        <w:spacing w:before="100" w:beforeAutospacing="1" w:after="100" w:afterAutospacing="1" w:line="560" w:lineRule="exact"/>
        <w:outlineLvl w:val="1"/>
        <w:rPr>
          <w:rFonts w:ascii="黑体" w:eastAsia="黑体" w:hAnsi="黑体" w:cs="宋体"/>
          <w:kern w:val="0"/>
          <w:sz w:val="32"/>
          <w:szCs w:val="32"/>
        </w:rPr>
      </w:pPr>
    </w:p>
    <w:p w:rsidR="0020154F" w:rsidRDefault="00951312">
      <w:pPr>
        <w:spacing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2023</w:t>
      </w:r>
      <w:r w:rsidR="00C70318">
        <w:rPr>
          <w:rFonts w:ascii="方正小标宋简体" w:eastAsia="方正小标宋简体" w:hint="eastAsia"/>
          <w:bCs/>
          <w:kern w:val="0"/>
          <w:sz w:val="52"/>
          <w:szCs w:val="52"/>
        </w:rPr>
        <w:t>年度</w:t>
      </w:r>
    </w:p>
    <w:p w:rsidR="0020154F" w:rsidRDefault="0020154F">
      <w:pPr>
        <w:spacing w:line="560" w:lineRule="exact"/>
        <w:jc w:val="center"/>
        <w:outlineLvl w:val="1"/>
        <w:rPr>
          <w:rFonts w:ascii="方正小标宋简体" w:eastAsia="方正小标宋简体"/>
          <w:bCs/>
          <w:kern w:val="0"/>
          <w:sz w:val="52"/>
          <w:szCs w:val="52"/>
        </w:rPr>
      </w:pPr>
    </w:p>
    <w:p w:rsidR="0020154F" w:rsidRDefault="0020154F">
      <w:pPr>
        <w:spacing w:line="560" w:lineRule="exact"/>
        <w:jc w:val="center"/>
        <w:outlineLvl w:val="1"/>
        <w:rPr>
          <w:rFonts w:ascii="方正小标宋简体" w:eastAsia="方正小标宋简体"/>
          <w:bCs/>
          <w:kern w:val="0"/>
          <w:sz w:val="52"/>
          <w:szCs w:val="52"/>
        </w:rPr>
      </w:pPr>
    </w:p>
    <w:p w:rsidR="0020154F" w:rsidRDefault="00C70318">
      <w:pPr>
        <w:spacing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银川市金凤区人民政府办公室</w:t>
      </w:r>
    </w:p>
    <w:p w:rsidR="0020154F" w:rsidRDefault="00C70318">
      <w:pPr>
        <w:spacing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部门决算</w:t>
      </w:r>
    </w:p>
    <w:p w:rsidR="0020154F" w:rsidRDefault="0020154F">
      <w:pPr>
        <w:spacing w:before="100" w:beforeAutospacing="1" w:after="100" w:afterAutospacing="1" w:line="560" w:lineRule="exact"/>
        <w:jc w:val="center"/>
        <w:outlineLvl w:val="1"/>
        <w:rPr>
          <w:rFonts w:ascii="黑体" w:eastAsia="黑体" w:hAnsi="宋体"/>
          <w:b/>
          <w:kern w:val="0"/>
          <w:sz w:val="84"/>
          <w:szCs w:val="8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20154F">
      <w:pPr>
        <w:spacing w:before="100" w:beforeAutospacing="1" w:after="100" w:afterAutospacing="1" w:line="560" w:lineRule="exact"/>
        <w:jc w:val="center"/>
        <w:outlineLvl w:val="1"/>
        <w:rPr>
          <w:rFonts w:ascii="宋体" w:hAnsi="宋体"/>
          <w:b/>
          <w:kern w:val="0"/>
          <w:sz w:val="44"/>
          <w:szCs w:val="44"/>
        </w:rPr>
      </w:pPr>
    </w:p>
    <w:p w:rsidR="0020154F" w:rsidRDefault="00C70318">
      <w:pPr>
        <w:spacing w:line="56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  录</w:t>
      </w:r>
    </w:p>
    <w:p w:rsidR="0020154F" w:rsidRDefault="0020154F">
      <w:pPr>
        <w:spacing w:line="560" w:lineRule="exact"/>
        <w:jc w:val="center"/>
        <w:outlineLvl w:val="1"/>
        <w:rPr>
          <w:b/>
          <w:kern w:val="0"/>
          <w:sz w:val="44"/>
          <w:szCs w:val="44"/>
        </w:rPr>
      </w:pPr>
    </w:p>
    <w:p w:rsidR="0020154F" w:rsidRDefault="00C70318" w:rsidP="00C70318">
      <w:pPr>
        <w:spacing w:line="560" w:lineRule="exact"/>
        <w:ind w:firstLineChars="49" w:firstLine="157"/>
        <w:outlineLvl w:val="1"/>
        <w:rPr>
          <w:rFonts w:ascii="方正小标宋简体" w:eastAsia="方正小标宋简体" w:hAnsi="楷体_GB2312" w:cs="楷体_GB2312"/>
          <w:kern w:val="0"/>
          <w:sz w:val="32"/>
          <w:szCs w:val="32"/>
        </w:rPr>
      </w:pPr>
      <w:r>
        <w:rPr>
          <w:rFonts w:ascii="方正小标宋简体" w:eastAsia="方正小标宋简体" w:hAnsi="楷体_GB2312" w:cs="楷体_GB2312" w:hint="eastAsia"/>
          <w:kern w:val="0"/>
          <w:sz w:val="32"/>
          <w:szCs w:val="32"/>
        </w:rPr>
        <w:t>第一部分  单位概况</w:t>
      </w:r>
    </w:p>
    <w:p w:rsidR="0020154F" w:rsidRDefault="00C70318">
      <w:pPr>
        <w:spacing w:line="56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r>
        <w:rPr>
          <w:rFonts w:eastAsia="仿宋_GB2312" w:hint="eastAsia"/>
          <w:kern w:val="0"/>
          <w:sz w:val="32"/>
          <w:szCs w:val="32"/>
        </w:rPr>
        <w:t>...........................................................................4</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r>
        <w:rPr>
          <w:rFonts w:eastAsia="仿宋_GB2312" w:hint="eastAsia"/>
          <w:kern w:val="0"/>
          <w:sz w:val="32"/>
          <w:szCs w:val="32"/>
        </w:rPr>
        <w:t>...........................................................................4</w:t>
      </w:r>
    </w:p>
    <w:p w:rsidR="0020154F" w:rsidRDefault="00C70318" w:rsidP="00C70318">
      <w:pPr>
        <w:spacing w:line="560" w:lineRule="exact"/>
        <w:ind w:firstLineChars="49" w:firstLine="157"/>
        <w:outlineLvl w:val="1"/>
        <w:rPr>
          <w:rFonts w:ascii="方正小标宋简体" w:eastAsia="方正小标宋简体" w:hAnsi="楷体_GB2312" w:cs="楷体_GB2312"/>
          <w:kern w:val="0"/>
          <w:sz w:val="32"/>
          <w:szCs w:val="32"/>
        </w:rPr>
      </w:pPr>
      <w:r>
        <w:rPr>
          <w:rFonts w:ascii="方正小标宋简体" w:eastAsia="方正小标宋简体" w:hAnsi="楷体_GB2312" w:cs="楷体_GB2312" w:hint="eastAsia"/>
          <w:kern w:val="0"/>
          <w:sz w:val="32"/>
          <w:szCs w:val="32"/>
        </w:rPr>
        <w:t>第二部分</w:t>
      </w:r>
      <w:r w:rsidR="00951312">
        <w:rPr>
          <w:rFonts w:ascii="方正小标宋简体" w:eastAsia="方正小标宋简体" w:hAnsi="楷体_GB2312" w:cs="楷体_GB2312" w:hint="eastAsia"/>
          <w:kern w:val="0"/>
          <w:sz w:val="32"/>
          <w:szCs w:val="32"/>
        </w:rPr>
        <w:t xml:space="preserve">  2023</w:t>
      </w:r>
      <w:r>
        <w:rPr>
          <w:rFonts w:ascii="方正小标宋简体" w:eastAsia="方正小标宋简体" w:hAnsi="楷体_GB2312" w:cs="楷体_GB2312" w:hint="eastAsia"/>
          <w:kern w:val="0"/>
          <w:sz w:val="32"/>
          <w:szCs w:val="32"/>
        </w:rPr>
        <w:t>年度部门决算表</w:t>
      </w:r>
    </w:p>
    <w:p w:rsidR="0020154F" w:rsidRDefault="00C70318">
      <w:pPr>
        <w:spacing w:line="560" w:lineRule="exact"/>
        <w:ind w:firstLineChars="250" w:firstLine="800"/>
        <w:rPr>
          <w:rFonts w:eastAsia="仿宋_GB2312"/>
          <w:sz w:val="32"/>
          <w:szCs w:val="32"/>
        </w:rPr>
      </w:pPr>
      <w:r>
        <w:rPr>
          <w:rFonts w:eastAsia="仿宋_GB2312"/>
          <w:sz w:val="32"/>
          <w:szCs w:val="32"/>
        </w:rPr>
        <w:t>一、收入支出决算总表</w:t>
      </w:r>
      <w:r>
        <w:rPr>
          <w:rFonts w:eastAsia="仿宋_GB2312" w:hint="eastAsia"/>
          <w:kern w:val="0"/>
          <w:sz w:val="32"/>
          <w:szCs w:val="32"/>
        </w:rPr>
        <w:t>..........................................................5</w:t>
      </w:r>
    </w:p>
    <w:p w:rsidR="0020154F" w:rsidRDefault="00C70318">
      <w:pPr>
        <w:spacing w:line="560" w:lineRule="exact"/>
        <w:ind w:firstLineChars="250" w:firstLine="800"/>
        <w:rPr>
          <w:rFonts w:eastAsia="仿宋_GB2312"/>
          <w:sz w:val="32"/>
          <w:szCs w:val="32"/>
        </w:rPr>
      </w:pPr>
      <w:r>
        <w:rPr>
          <w:rFonts w:eastAsia="仿宋_GB2312"/>
          <w:sz w:val="32"/>
          <w:szCs w:val="32"/>
        </w:rPr>
        <w:t>二、收入决算表</w:t>
      </w:r>
      <w:r>
        <w:rPr>
          <w:rFonts w:eastAsia="仿宋_GB2312" w:hint="eastAsia"/>
          <w:kern w:val="0"/>
          <w:sz w:val="32"/>
          <w:szCs w:val="32"/>
        </w:rPr>
        <w:t>......................................................................7</w:t>
      </w:r>
    </w:p>
    <w:p w:rsidR="0020154F" w:rsidRDefault="00C70318">
      <w:pPr>
        <w:spacing w:line="560" w:lineRule="exact"/>
        <w:ind w:firstLineChars="250" w:firstLine="800"/>
        <w:rPr>
          <w:rFonts w:eastAsia="仿宋_GB2312"/>
          <w:sz w:val="32"/>
          <w:szCs w:val="32"/>
        </w:rPr>
      </w:pPr>
      <w:r>
        <w:rPr>
          <w:rFonts w:eastAsia="仿宋_GB2312"/>
          <w:sz w:val="32"/>
          <w:szCs w:val="32"/>
        </w:rPr>
        <w:t>三、支出决算表</w:t>
      </w:r>
      <w:r>
        <w:rPr>
          <w:rFonts w:eastAsia="仿宋_GB2312" w:hint="eastAsia"/>
          <w:kern w:val="0"/>
          <w:sz w:val="32"/>
          <w:szCs w:val="32"/>
        </w:rPr>
        <w:t>......................................................................</w:t>
      </w:r>
      <w:r w:rsidR="00C8367E">
        <w:rPr>
          <w:rFonts w:eastAsia="仿宋_GB2312" w:hint="eastAsia"/>
          <w:kern w:val="0"/>
          <w:sz w:val="32"/>
          <w:szCs w:val="32"/>
        </w:rPr>
        <w:t>9</w:t>
      </w:r>
    </w:p>
    <w:p w:rsidR="0020154F" w:rsidRDefault="00C70318">
      <w:pPr>
        <w:spacing w:line="560" w:lineRule="exact"/>
        <w:ind w:firstLineChars="250" w:firstLine="800"/>
        <w:rPr>
          <w:rFonts w:eastAsia="仿宋_GB2312"/>
          <w:sz w:val="32"/>
          <w:szCs w:val="32"/>
        </w:rPr>
      </w:pPr>
      <w:r>
        <w:rPr>
          <w:rFonts w:eastAsia="仿宋_GB2312"/>
          <w:sz w:val="32"/>
          <w:szCs w:val="32"/>
        </w:rPr>
        <w:t>四、财政拨款收入支出决算总表</w:t>
      </w:r>
      <w:r>
        <w:rPr>
          <w:rFonts w:eastAsia="仿宋_GB2312" w:hint="eastAsia"/>
          <w:kern w:val="0"/>
          <w:sz w:val="32"/>
          <w:szCs w:val="32"/>
        </w:rPr>
        <w:t>..........................................1</w:t>
      </w:r>
      <w:r w:rsidR="00C8367E">
        <w:rPr>
          <w:rFonts w:eastAsia="仿宋_GB2312" w:hint="eastAsia"/>
          <w:kern w:val="0"/>
          <w:sz w:val="32"/>
          <w:szCs w:val="32"/>
        </w:rPr>
        <w:t>1</w:t>
      </w:r>
    </w:p>
    <w:p w:rsidR="0020154F" w:rsidRDefault="00C70318">
      <w:pPr>
        <w:spacing w:line="560" w:lineRule="exact"/>
        <w:ind w:firstLineChars="250" w:firstLine="800"/>
        <w:rPr>
          <w:rFonts w:eastAsia="仿宋_GB2312"/>
          <w:sz w:val="32"/>
          <w:szCs w:val="32"/>
        </w:rPr>
      </w:pPr>
      <w:r>
        <w:rPr>
          <w:rFonts w:eastAsia="仿宋_GB2312"/>
          <w:sz w:val="32"/>
          <w:szCs w:val="32"/>
        </w:rPr>
        <w:t>五、一般公共预算财政拨款支出决算表</w:t>
      </w:r>
      <w:r>
        <w:rPr>
          <w:rFonts w:eastAsia="仿宋_GB2312"/>
          <w:sz w:val="32"/>
          <w:szCs w:val="32"/>
        </w:rPr>
        <w:t>…………………</w:t>
      </w:r>
      <w:r w:rsidR="00C8367E">
        <w:rPr>
          <w:rFonts w:eastAsia="仿宋_GB2312" w:hint="eastAsia"/>
          <w:sz w:val="32"/>
          <w:szCs w:val="32"/>
        </w:rPr>
        <w:t>..14</w:t>
      </w:r>
    </w:p>
    <w:p w:rsidR="0020154F" w:rsidRDefault="00C70318">
      <w:pPr>
        <w:spacing w:line="560" w:lineRule="exact"/>
        <w:ind w:firstLineChars="250" w:firstLine="800"/>
        <w:rPr>
          <w:rFonts w:eastAsia="仿宋_GB2312"/>
          <w:sz w:val="32"/>
          <w:szCs w:val="32"/>
        </w:rPr>
      </w:pPr>
      <w:r>
        <w:rPr>
          <w:rFonts w:eastAsia="仿宋_GB2312"/>
          <w:sz w:val="32"/>
          <w:szCs w:val="32"/>
        </w:rPr>
        <w:t>六、一般公共预算财政拨款基本支出决算表</w:t>
      </w:r>
      <w:r>
        <w:rPr>
          <w:rFonts w:eastAsia="仿宋_GB2312"/>
          <w:sz w:val="32"/>
          <w:szCs w:val="32"/>
        </w:rPr>
        <w:t>……………</w:t>
      </w:r>
      <w:r w:rsidR="00C8367E">
        <w:rPr>
          <w:rFonts w:eastAsia="仿宋_GB2312" w:hint="eastAsia"/>
          <w:sz w:val="32"/>
          <w:szCs w:val="32"/>
        </w:rPr>
        <w:t>.16</w:t>
      </w:r>
    </w:p>
    <w:p w:rsidR="0020154F" w:rsidRDefault="00C70318">
      <w:pPr>
        <w:spacing w:line="56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r>
        <w:rPr>
          <w:rFonts w:eastAsia="仿宋_GB2312"/>
          <w:sz w:val="32"/>
          <w:szCs w:val="32"/>
        </w:rPr>
        <w:t>……</w:t>
      </w:r>
      <w:r w:rsidR="00C8367E">
        <w:rPr>
          <w:rFonts w:eastAsia="仿宋_GB2312" w:hint="eastAsia"/>
          <w:sz w:val="32"/>
          <w:szCs w:val="32"/>
        </w:rPr>
        <w:t>.19</w:t>
      </w:r>
    </w:p>
    <w:p w:rsidR="0020154F" w:rsidRDefault="00C70318">
      <w:pPr>
        <w:spacing w:line="560" w:lineRule="exact"/>
        <w:ind w:firstLineChars="250" w:firstLine="800"/>
        <w:rPr>
          <w:rFonts w:eastAsia="仿宋_GB2312"/>
          <w:sz w:val="32"/>
          <w:szCs w:val="32"/>
        </w:rPr>
      </w:pPr>
      <w:r>
        <w:rPr>
          <w:rFonts w:eastAsia="仿宋_GB2312"/>
          <w:sz w:val="32"/>
          <w:szCs w:val="32"/>
        </w:rPr>
        <w:t>八、政府性基金预算财政拨款收入支出决算表</w:t>
      </w:r>
      <w:r>
        <w:rPr>
          <w:rFonts w:eastAsia="仿宋_GB2312"/>
          <w:sz w:val="32"/>
          <w:szCs w:val="32"/>
        </w:rPr>
        <w:t>…………</w:t>
      </w:r>
      <w:r w:rsidR="00C8367E">
        <w:rPr>
          <w:rFonts w:eastAsia="仿宋_GB2312" w:hint="eastAsia"/>
          <w:sz w:val="32"/>
          <w:szCs w:val="32"/>
        </w:rPr>
        <w:t>.20</w:t>
      </w:r>
    </w:p>
    <w:p w:rsidR="0020154F" w:rsidRDefault="00C70318">
      <w:pPr>
        <w:spacing w:line="560" w:lineRule="exact"/>
        <w:ind w:firstLineChars="250" w:firstLine="800"/>
        <w:rPr>
          <w:rFonts w:eastAsia="仿宋_GB2312"/>
          <w:sz w:val="32"/>
          <w:szCs w:val="32"/>
        </w:rPr>
      </w:pPr>
      <w:r>
        <w:rPr>
          <w:rFonts w:eastAsia="仿宋_GB2312" w:hint="eastAsia"/>
          <w:sz w:val="32"/>
          <w:szCs w:val="32"/>
        </w:rPr>
        <w:t>九、国有资本经营预算财政拨款支出决算表</w:t>
      </w:r>
      <w:r>
        <w:rPr>
          <w:rFonts w:eastAsia="仿宋_GB2312"/>
          <w:sz w:val="32"/>
          <w:szCs w:val="32"/>
        </w:rPr>
        <w:t>……………</w:t>
      </w:r>
      <w:r w:rsidR="00C8367E">
        <w:rPr>
          <w:rFonts w:eastAsia="仿宋_GB2312" w:hint="eastAsia"/>
          <w:sz w:val="32"/>
          <w:szCs w:val="32"/>
        </w:rPr>
        <w:t>.21</w:t>
      </w:r>
    </w:p>
    <w:p w:rsidR="0020154F" w:rsidRDefault="00C70318" w:rsidP="00C70318">
      <w:pPr>
        <w:spacing w:line="560" w:lineRule="exact"/>
        <w:ind w:firstLineChars="49" w:firstLine="157"/>
        <w:outlineLvl w:val="1"/>
        <w:rPr>
          <w:rFonts w:eastAsia="仿宋_GB2312"/>
          <w:sz w:val="32"/>
          <w:szCs w:val="32"/>
        </w:rPr>
      </w:pPr>
      <w:r>
        <w:rPr>
          <w:rFonts w:ascii="方正小标宋简体" w:eastAsia="方正小标宋简体" w:hAnsi="楷体_GB2312" w:cs="楷体_GB2312" w:hint="eastAsia"/>
          <w:kern w:val="0"/>
          <w:sz w:val="32"/>
          <w:szCs w:val="32"/>
        </w:rPr>
        <w:t>第三部分</w:t>
      </w:r>
      <w:r w:rsidR="00951312">
        <w:rPr>
          <w:rFonts w:ascii="方正小标宋简体" w:eastAsia="方正小标宋简体" w:hAnsi="楷体_GB2312" w:cs="楷体_GB2312" w:hint="eastAsia"/>
          <w:kern w:val="0"/>
          <w:sz w:val="32"/>
          <w:szCs w:val="32"/>
        </w:rPr>
        <w:t xml:space="preserve"> 2023</w:t>
      </w:r>
      <w:r>
        <w:rPr>
          <w:rFonts w:ascii="方正小标宋简体" w:eastAsia="方正小标宋简体" w:hAnsi="楷体_GB2312" w:cs="楷体_GB2312" w:hint="eastAsia"/>
          <w:kern w:val="0"/>
          <w:sz w:val="32"/>
          <w:szCs w:val="32"/>
        </w:rPr>
        <w:t>年度部门决算情况说明</w:t>
      </w:r>
    </w:p>
    <w:p w:rsidR="0020154F" w:rsidRDefault="00C70318">
      <w:pPr>
        <w:spacing w:line="560" w:lineRule="exact"/>
        <w:ind w:firstLineChars="250" w:firstLine="800"/>
        <w:rPr>
          <w:rFonts w:eastAsia="仿宋_GB2312"/>
          <w:kern w:val="0"/>
          <w:sz w:val="32"/>
          <w:szCs w:val="32"/>
        </w:rPr>
      </w:pPr>
      <w:r>
        <w:rPr>
          <w:rFonts w:eastAsia="仿宋_GB2312"/>
          <w:sz w:val="32"/>
          <w:szCs w:val="32"/>
        </w:rPr>
        <w:t>一</w:t>
      </w:r>
      <w:r>
        <w:rPr>
          <w:rFonts w:eastAsia="仿宋_GB2312"/>
          <w:kern w:val="0"/>
          <w:sz w:val="32"/>
          <w:szCs w:val="32"/>
        </w:rPr>
        <w:t>、收入支出决算总体情况说明</w:t>
      </w:r>
      <w:r>
        <w:rPr>
          <w:rFonts w:eastAsia="仿宋_GB2312"/>
          <w:kern w:val="0"/>
          <w:sz w:val="32"/>
          <w:szCs w:val="32"/>
        </w:rPr>
        <w:t>…………………………</w:t>
      </w:r>
      <w:r w:rsidR="00C8367E">
        <w:rPr>
          <w:rFonts w:eastAsia="仿宋_GB2312" w:hint="eastAsia"/>
          <w:kern w:val="0"/>
          <w:sz w:val="32"/>
          <w:szCs w:val="32"/>
        </w:rPr>
        <w:t>..22</w:t>
      </w:r>
    </w:p>
    <w:p w:rsidR="0020154F" w:rsidRDefault="00C70318">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r>
        <w:rPr>
          <w:rFonts w:eastAsia="仿宋_GB2312"/>
          <w:kern w:val="0"/>
          <w:sz w:val="32"/>
          <w:szCs w:val="32"/>
        </w:rPr>
        <w:t>……………………………………</w:t>
      </w:r>
      <w:r w:rsidR="00C8367E">
        <w:rPr>
          <w:rFonts w:eastAsia="仿宋_GB2312" w:hint="eastAsia"/>
          <w:kern w:val="0"/>
          <w:sz w:val="32"/>
          <w:szCs w:val="32"/>
        </w:rPr>
        <w:t>..22</w:t>
      </w:r>
    </w:p>
    <w:p w:rsidR="0020154F" w:rsidRDefault="00C70318">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r>
        <w:rPr>
          <w:rFonts w:eastAsia="仿宋_GB2312"/>
          <w:kern w:val="0"/>
          <w:sz w:val="32"/>
          <w:szCs w:val="32"/>
        </w:rPr>
        <w:t>…………………………………</w:t>
      </w:r>
      <w:r w:rsidR="00C8367E">
        <w:rPr>
          <w:rFonts w:eastAsia="仿宋_GB2312" w:hint="eastAsia"/>
          <w:kern w:val="0"/>
          <w:sz w:val="32"/>
          <w:szCs w:val="32"/>
        </w:rPr>
        <w:t>.....22</w:t>
      </w:r>
    </w:p>
    <w:p w:rsidR="0020154F" w:rsidRDefault="00C70318">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r>
        <w:rPr>
          <w:rFonts w:eastAsia="仿宋_GB2312"/>
          <w:kern w:val="0"/>
          <w:sz w:val="32"/>
          <w:szCs w:val="32"/>
        </w:rPr>
        <w:t>……………</w:t>
      </w:r>
      <w:r w:rsidR="00C8367E">
        <w:rPr>
          <w:rFonts w:eastAsia="仿宋_GB2312" w:hint="eastAsia"/>
          <w:kern w:val="0"/>
          <w:sz w:val="32"/>
          <w:szCs w:val="32"/>
        </w:rPr>
        <w:t>.....22</w:t>
      </w:r>
    </w:p>
    <w:p w:rsidR="0020154F" w:rsidRDefault="00C70318">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r>
        <w:rPr>
          <w:rFonts w:eastAsia="仿宋_GB2312"/>
          <w:kern w:val="0"/>
          <w:sz w:val="32"/>
          <w:szCs w:val="32"/>
        </w:rPr>
        <w:t>…………</w:t>
      </w:r>
      <w:r w:rsidR="00C8367E">
        <w:rPr>
          <w:rFonts w:eastAsia="仿宋_GB2312" w:hint="eastAsia"/>
          <w:kern w:val="0"/>
          <w:sz w:val="32"/>
          <w:szCs w:val="32"/>
        </w:rPr>
        <w:t>..23</w:t>
      </w:r>
    </w:p>
    <w:p w:rsidR="0020154F" w:rsidRDefault="00C70318">
      <w:pPr>
        <w:spacing w:line="560" w:lineRule="exact"/>
        <w:outlineLvl w:val="1"/>
        <w:rPr>
          <w:rFonts w:eastAsia="仿宋_GB2312"/>
          <w:kern w:val="0"/>
          <w:sz w:val="32"/>
          <w:szCs w:val="32"/>
        </w:rPr>
      </w:pPr>
      <w:r>
        <w:rPr>
          <w:rFonts w:eastAsia="仿宋_GB2312"/>
          <w:kern w:val="0"/>
          <w:sz w:val="32"/>
          <w:szCs w:val="32"/>
        </w:rPr>
        <w:lastRenderedPageBreak/>
        <w:t xml:space="preserve">     </w:t>
      </w:r>
      <w:r>
        <w:rPr>
          <w:rFonts w:eastAsia="仿宋_GB2312"/>
          <w:kern w:val="0"/>
          <w:sz w:val="32"/>
          <w:szCs w:val="32"/>
        </w:rPr>
        <w:t>六、一般公共预算财政拨款基本支出决算情况说明</w:t>
      </w:r>
      <w:r>
        <w:rPr>
          <w:rFonts w:eastAsia="仿宋_GB2312"/>
          <w:kern w:val="0"/>
          <w:sz w:val="32"/>
          <w:szCs w:val="32"/>
        </w:rPr>
        <w:t>……</w:t>
      </w:r>
      <w:r w:rsidR="00C8367E">
        <w:rPr>
          <w:rFonts w:eastAsia="仿宋_GB2312" w:hint="eastAsia"/>
          <w:kern w:val="0"/>
          <w:sz w:val="32"/>
          <w:szCs w:val="32"/>
        </w:rPr>
        <w:t>..25</w:t>
      </w:r>
    </w:p>
    <w:p w:rsidR="0020154F" w:rsidRDefault="00C70318">
      <w:pPr>
        <w:spacing w:line="560" w:lineRule="exact"/>
        <w:ind w:firstLineChars="250" w:firstLine="700"/>
        <w:outlineLvl w:val="1"/>
        <w:rPr>
          <w:rFonts w:eastAsia="仿宋_GB2312"/>
          <w:spacing w:val="-20"/>
          <w:kern w:val="0"/>
          <w:sz w:val="32"/>
          <w:szCs w:val="32"/>
        </w:rPr>
      </w:pP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r>
        <w:rPr>
          <w:rFonts w:eastAsia="仿宋_GB2312"/>
          <w:spacing w:val="-20"/>
          <w:kern w:val="0"/>
          <w:sz w:val="32"/>
          <w:szCs w:val="32"/>
        </w:rPr>
        <w:t>………</w:t>
      </w:r>
      <w:r w:rsidR="00C8367E">
        <w:rPr>
          <w:rFonts w:eastAsia="仿宋_GB2312" w:hint="eastAsia"/>
          <w:spacing w:val="-20"/>
          <w:kern w:val="0"/>
          <w:sz w:val="32"/>
          <w:szCs w:val="32"/>
        </w:rPr>
        <w:t>26</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r>
        <w:rPr>
          <w:rFonts w:eastAsia="仿宋_GB2312"/>
          <w:kern w:val="0"/>
          <w:sz w:val="32"/>
          <w:szCs w:val="32"/>
        </w:rPr>
        <w:t>…</w:t>
      </w:r>
      <w:r w:rsidR="00C8367E">
        <w:rPr>
          <w:rFonts w:eastAsia="仿宋_GB2312" w:hint="eastAsia"/>
          <w:kern w:val="0"/>
          <w:sz w:val="32"/>
          <w:szCs w:val="32"/>
        </w:rPr>
        <w:t>..27</w:t>
      </w:r>
    </w:p>
    <w:p w:rsidR="0020154F" w:rsidRDefault="00C70318">
      <w:pPr>
        <w:spacing w:line="560" w:lineRule="exact"/>
        <w:ind w:firstLineChars="250" w:firstLine="800"/>
        <w:outlineLvl w:val="1"/>
        <w:rPr>
          <w:rFonts w:eastAsia="仿宋_GB2312"/>
          <w:kern w:val="0"/>
          <w:sz w:val="32"/>
          <w:szCs w:val="32"/>
        </w:rPr>
      </w:pPr>
      <w:r>
        <w:rPr>
          <w:rFonts w:eastAsia="仿宋_GB2312" w:hint="eastAsia"/>
          <w:kern w:val="0"/>
          <w:sz w:val="32"/>
          <w:szCs w:val="32"/>
        </w:rPr>
        <w:t>九、国有资本运营预算财政拨款支出情况说明</w:t>
      </w:r>
      <w:r>
        <w:rPr>
          <w:rFonts w:eastAsia="仿宋_GB2312"/>
          <w:kern w:val="0"/>
          <w:sz w:val="32"/>
          <w:szCs w:val="32"/>
        </w:rPr>
        <w:t>…………</w:t>
      </w:r>
      <w:r w:rsidR="00C8367E">
        <w:rPr>
          <w:rFonts w:eastAsia="仿宋_GB2312" w:hint="eastAsia"/>
          <w:kern w:val="0"/>
          <w:sz w:val="32"/>
          <w:szCs w:val="32"/>
        </w:rPr>
        <w:t xml:space="preserve"> 27</w:t>
      </w:r>
    </w:p>
    <w:p w:rsidR="0020154F" w:rsidRDefault="00C70318">
      <w:pPr>
        <w:spacing w:line="560" w:lineRule="exact"/>
        <w:ind w:firstLineChars="250" w:firstLine="800"/>
        <w:outlineLvl w:val="1"/>
        <w:rPr>
          <w:rFonts w:eastAsia="仿宋_GB2312"/>
          <w:kern w:val="0"/>
          <w:sz w:val="32"/>
          <w:szCs w:val="32"/>
        </w:rPr>
      </w:pPr>
      <w:r>
        <w:rPr>
          <w:rFonts w:eastAsia="仿宋_GB2312" w:hint="eastAsia"/>
          <w:kern w:val="0"/>
          <w:sz w:val="32"/>
          <w:szCs w:val="32"/>
        </w:rPr>
        <w:t>十</w:t>
      </w:r>
      <w:r>
        <w:rPr>
          <w:rFonts w:eastAsia="仿宋_GB2312"/>
          <w:kern w:val="0"/>
          <w:sz w:val="32"/>
          <w:szCs w:val="32"/>
        </w:rPr>
        <w:t>、其他重要事项的情况说明</w:t>
      </w:r>
      <w:r>
        <w:rPr>
          <w:rFonts w:eastAsia="仿宋_GB2312"/>
          <w:kern w:val="0"/>
          <w:sz w:val="32"/>
          <w:szCs w:val="32"/>
        </w:rPr>
        <w:t>……………………………</w:t>
      </w:r>
      <w:r w:rsidR="00C8367E">
        <w:rPr>
          <w:rFonts w:eastAsia="仿宋_GB2312" w:hint="eastAsia"/>
          <w:kern w:val="0"/>
          <w:sz w:val="32"/>
          <w:szCs w:val="32"/>
        </w:rPr>
        <w:t>..29</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r>
        <w:rPr>
          <w:rFonts w:eastAsia="仿宋_GB2312"/>
          <w:kern w:val="0"/>
          <w:sz w:val="32"/>
          <w:szCs w:val="32"/>
        </w:rPr>
        <w:t>………………………</w:t>
      </w:r>
      <w:r w:rsidR="00C8367E">
        <w:rPr>
          <w:rFonts w:eastAsia="仿宋_GB2312" w:hint="eastAsia"/>
          <w:kern w:val="0"/>
          <w:sz w:val="32"/>
          <w:szCs w:val="32"/>
        </w:rPr>
        <w:t>..29</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（二）政府采购情况说明</w:t>
      </w:r>
      <w:r>
        <w:rPr>
          <w:rFonts w:eastAsia="仿宋_GB2312"/>
          <w:kern w:val="0"/>
          <w:sz w:val="32"/>
          <w:szCs w:val="32"/>
        </w:rPr>
        <w:t>…………………………………</w:t>
      </w:r>
      <w:r w:rsidR="00C8367E">
        <w:rPr>
          <w:rFonts w:eastAsia="仿宋_GB2312" w:hint="eastAsia"/>
          <w:kern w:val="0"/>
          <w:sz w:val="32"/>
          <w:szCs w:val="32"/>
        </w:rPr>
        <w:t>..29</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r>
        <w:rPr>
          <w:rFonts w:eastAsia="仿宋_GB2312"/>
          <w:kern w:val="0"/>
          <w:sz w:val="32"/>
          <w:szCs w:val="32"/>
        </w:rPr>
        <w:t>………………………</w:t>
      </w:r>
      <w:r w:rsidR="00C8367E">
        <w:rPr>
          <w:rFonts w:eastAsia="仿宋_GB2312" w:hint="eastAsia"/>
          <w:kern w:val="0"/>
          <w:sz w:val="32"/>
          <w:szCs w:val="32"/>
        </w:rPr>
        <w:t>..29</w:t>
      </w:r>
    </w:p>
    <w:p w:rsidR="0020154F" w:rsidRDefault="00C70318">
      <w:pPr>
        <w:spacing w:line="56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r>
        <w:rPr>
          <w:rFonts w:eastAsia="仿宋_GB2312"/>
          <w:kern w:val="0"/>
          <w:sz w:val="32"/>
          <w:szCs w:val="32"/>
        </w:rPr>
        <w:t>…………………</w:t>
      </w:r>
      <w:r w:rsidR="00C8367E">
        <w:rPr>
          <w:rFonts w:eastAsia="仿宋_GB2312" w:hint="eastAsia"/>
          <w:kern w:val="0"/>
          <w:sz w:val="32"/>
          <w:szCs w:val="32"/>
        </w:rPr>
        <w:t>..29</w:t>
      </w:r>
    </w:p>
    <w:p w:rsidR="0020154F" w:rsidRDefault="00C70318" w:rsidP="00C70318">
      <w:pPr>
        <w:spacing w:line="560" w:lineRule="exact"/>
        <w:ind w:firstLineChars="98" w:firstLine="314"/>
        <w:outlineLvl w:val="1"/>
        <w:rPr>
          <w:rFonts w:ascii="方正小标宋简体" w:eastAsia="方正小标宋简体" w:hAnsi="楷体_GB2312" w:cs="楷体_GB2312"/>
          <w:kern w:val="0"/>
          <w:sz w:val="32"/>
          <w:szCs w:val="32"/>
        </w:rPr>
      </w:pPr>
      <w:r>
        <w:rPr>
          <w:rFonts w:ascii="方正小标宋简体" w:eastAsia="方正小标宋简体" w:hAnsi="楷体_GB2312" w:cs="楷体_GB2312" w:hint="eastAsia"/>
          <w:kern w:val="0"/>
          <w:sz w:val="32"/>
          <w:szCs w:val="32"/>
        </w:rPr>
        <w:t>第四部分  名词解释</w:t>
      </w:r>
      <w:r>
        <w:rPr>
          <w:rFonts w:ascii="方正小标宋简体" w:eastAsia="方正小标宋简体" w:hAnsi="楷体_GB2312" w:cs="楷体_GB2312"/>
          <w:kern w:val="0"/>
          <w:sz w:val="32"/>
          <w:szCs w:val="32"/>
        </w:rPr>
        <w:t>…………………………………………</w:t>
      </w:r>
      <w:r w:rsidR="00C8367E">
        <w:rPr>
          <w:rFonts w:ascii="方正小标宋简体" w:eastAsia="方正小标宋简体" w:hAnsi="楷体_GB2312" w:cs="楷体_GB2312" w:hint="eastAsia"/>
          <w:kern w:val="0"/>
          <w:sz w:val="32"/>
          <w:szCs w:val="32"/>
        </w:rPr>
        <w:t xml:space="preserve"> 30</w:t>
      </w:r>
    </w:p>
    <w:p w:rsidR="00C8367E" w:rsidRDefault="00C8367E" w:rsidP="00C8367E">
      <w:pPr>
        <w:spacing w:line="560" w:lineRule="exact"/>
        <w:ind w:firstLineChars="98" w:firstLine="314"/>
        <w:outlineLvl w:val="1"/>
        <w:rPr>
          <w:rFonts w:ascii="方正小标宋简体" w:eastAsia="方正小标宋简体" w:hAnsi="楷体_GB2312" w:cs="楷体_GB2312"/>
          <w:kern w:val="0"/>
          <w:sz w:val="32"/>
          <w:szCs w:val="32"/>
        </w:rPr>
      </w:pPr>
      <w:r>
        <w:rPr>
          <w:rFonts w:ascii="方正小标宋简体" w:eastAsia="方正小标宋简体" w:hAnsi="楷体_GB2312" w:cs="楷体_GB2312" w:hint="eastAsia"/>
          <w:kern w:val="0"/>
          <w:sz w:val="32"/>
          <w:szCs w:val="32"/>
        </w:rPr>
        <w:t>第五部分  附件</w:t>
      </w:r>
      <w:r>
        <w:rPr>
          <w:rFonts w:ascii="方正小标宋简体" w:eastAsia="方正小标宋简体" w:hAnsi="楷体_GB2312" w:cs="楷体_GB2312"/>
          <w:kern w:val="0"/>
          <w:sz w:val="32"/>
          <w:szCs w:val="32"/>
        </w:rPr>
        <w:t>………………………………………………</w:t>
      </w:r>
      <w:r>
        <w:rPr>
          <w:rFonts w:ascii="方正小标宋简体" w:eastAsia="方正小标宋简体" w:hAnsi="楷体_GB2312" w:cs="楷体_GB2312" w:hint="eastAsia"/>
          <w:kern w:val="0"/>
          <w:sz w:val="32"/>
          <w:szCs w:val="32"/>
        </w:rPr>
        <w:t xml:space="preserve"> </w:t>
      </w:r>
      <w:r w:rsidR="005C0A2F">
        <w:rPr>
          <w:rFonts w:ascii="方正小标宋简体" w:eastAsia="方正小标宋简体" w:hAnsi="楷体_GB2312" w:cs="楷体_GB2312" w:hint="eastAsia"/>
          <w:kern w:val="0"/>
          <w:sz w:val="32"/>
          <w:szCs w:val="32"/>
        </w:rPr>
        <w:t>33</w:t>
      </w:r>
    </w:p>
    <w:p w:rsidR="00C8367E" w:rsidRDefault="00C8367E" w:rsidP="00C70318">
      <w:pPr>
        <w:spacing w:line="560" w:lineRule="exact"/>
        <w:ind w:firstLineChars="98" w:firstLine="314"/>
        <w:outlineLvl w:val="1"/>
        <w:rPr>
          <w:rFonts w:ascii="方正小标宋简体" w:eastAsia="方正小标宋简体" w:hAnsi="楷体_GB2312" w:cs="楷体_GB2312"/>
          <w:kern w:val="0"/>
          <w:sz w:val="32"/>
          <w:szCs w:val="32"/>
        </w:rPr>
      </w:pPr>
    </w:p>
    <w:p w:rsidR="0020154F" w:rsidRDefault="00C70318">
      <w:pPr>
        <w:widowControl/>
        <w:spacing w:line="560" w:lineRule="exact"/>
        <w:jc w:val="left"/>
        <w:rPr>
          <w:rFonts w:ascii="方正小标宋简体" w:eastAsia="方正小标宋简体" w:hAnsi="黑体" w:cs="黑体"/>
          <w:kern w:val="0"/>
          <w:sz w:val="44"/>
          <w:szCs w:val="44"/>
        </w:rPr>
      </w:pPr>
      <w:r>
        <w:rPr>
          <w:rFonts w:ascii="方正小标宋简体" w:eastAsia="方正小标宋简体" w:hAnsi="黑体" w:cs="黑体"/>
          <w:kern w:val="0"/>
          <w:sz w:val="44"/>
          <w:szCs w:val="44"/>
        </w:rPr>
        <w:br w:type="page"/>
      </w:r>
    </w:p>
    <w:p w:rsidR="0020154F" w:rsidRDefault="00C70318">
      <w:pPr>
        <w:widowControl/>
        <w:spacing w:line="560" w:lineRule="exact"/>
        <w:jc w:val="center"/>
        <w:outlineLvl w:val="1"/>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lastRenderedPageBreak/>
        <w:t xml:space="preserve">第一部分 </w:t>
      </w:r>
      <w:r>
        <w:rPr>
          <w:rFonts w:ascii="黑体" w:eastAsia="黑体" w:hAnsi="黑体" w:cs="黑体" w:hint="eastAsia"/>
          <w:kern w:val="0"/>
          <w:sz w:val="44"/>
          <w:szCs w:val="44"/>
        </w:rPr>
        <w:t>金凤区人民政府办公室</w:t>
      </w:r>
      <w:r>
        <w:rPr>
          <w:rFonts w:ascii="方正小标宋简体" w:eastAsia="方正小标宋简体" w:hAnsi="黑体" w:cs="黑体" w:hint="eastAsia"/>
          <w:kern w:val="0"/>
          <w:sz w:val="44"/>
          <w:szCs w:val="44"/>
        </w:rPr>
        <w:t>概况</w:t>
      </w:r>
    </w:p>
    <w:p w:rsidR="0020154F" w:rsidRDefault="0020154F">
      <w:pPr>
        <w:widowControl/>
        <w:spacing w:line="560" w:lineRule="exact"/>
        <w:jc w:val="left"/>
        <w:rPr>
          <w:rFonts w:ascii="黑体" w:eastAsia="黑体" w:hAnsi="黑体" w:cs="宋体"/>
          <w:b/>
          <w:bCs/>
          <w:kern w:val="0"/>
          <w:sz w:val="32"/>
          <w:szCs w:val="32"/>
        </w:rPr>
      </w:pPr>
    </w:p>
    <w:p w:rsidR="0020154F" w:rsidRDefault="00C70318">
      <w:pPr>
        <w:widowControl/>
        <w:spacing w:line="560" w:lineRule="exact"/>
        <w:ind w:firstLineChars="200" w:firstLine="640"/>
        <w:jc w:val="left"/>
        <w:rPr>
          <w:rFonts w:ascii="黑体" w:eastAsia="黑体" w:hAnsi="黑体" w:cs="宋体"/>
          <w:bCs/>
          <w:kern w:val="0"/>
          <w:sz w:val="32"/>
          <w:szCs w:val="32"/>
        </w:rPr>
      </w:pPr>
      <w:r>
        <w:rPr>
          <w:rFonts w:ascii="黑体" w:eastAsia="黑体" w:hAnsi="楷体_GB2312" w:cs="楷体_GB2312" w:hint="eastAsia"/>
          <w:kern w:val="0"/>
          <w:sz w:val="32"/>
          <w:szCs w:val="32"/>
        </w:rPr>
        <w:t>一、部门职责</w:t>
      </w:r>
    </w:p>
    <w:p w:rsidR="0020154F" w:rsidRDefault="00C70318">
      <w:pPr>
        <w:spacing w:line="560" w:lineRule="exact"/>
        <w:ind w:firstLineChars="200" w:firstLine="640"/>
        <w:rPr>
          <w:rFonts w:ascii="仿宋" w:eastAsia="仿宋" w:hAnsi="仿宋"/>
          <w:sz w:val="32"/>
          <w:szCs w:val="32"/>
        </w:rPr>
      </w:pPr>
      <w:r>
        <w:rPr>
          <w:rFonts w:ascii="仿宋" w:eastAsia="仿宋" w:hAnsi="仿宋" w:hint="eastAsia"/>
          <w:sz w:val="32"/>
          <w:szCs w:val="32"/>
        </w:rPr>
        <w:t>负责金凤区政府的各种会议和重要活动；负责政府和办公室各种文件的起草和发布；督促检查各镇、街道办事处、政府各部门对政府决定事项、重要工作部署及有关指示的落实情况；负责清理政府规范性文件，负责政府各种案件的应诉工作；负责行政执法人员培训和法律知识培训；负责外事接待工作；负责红十字会的工作；负责政务督查工作；负责突发事件和重大事件的处理工作；负责政府系统办公自动化管理工作；负责机关大院的公共设施、通讯、办公用房和安全保卫、环境卫生等工作；承担上级政府、友好县区及有关方面的对外接待工作；承办金凤区其它事项。</w:t>
      </w:r>
    </w:p>
    <w:p w:rsidR="0020154F" w:rsidRDefault="00C70318">
      <w:pPr>
        <w:widowControl/>
        <w:spacing w:line="560" w:lineRule="exact"/>
        <w:ind w:firstLineChars="200" w:firstLine="640"/>
        <w:jc w:val="left"/>
        <w:rPr>
          <w:rFonts w:ascii="黑体" w:eastAsia="黑体" w:hAnsi="黑体" w:cs="宋体"/>
          <w:bCs/>
          <w:kern w:val="0"/>
          <w:sz w:val="32"/>
          <w:szCs w:val="32"/>
        </w:rPr>
      </w:pPr>
      <w:r>
        <w:rPr>
          <w:rFonts w:ascii="黑体" w:eastAsia="黑体" w:hAnsi="楷体_GB2312" w:cs="楷体_GB2312" w:hint="eastAsia"/>
          <w:bCs/>
          <w:kern w:val="0"/>
          <w:sz w:val="32"/>
          <w:szCs w:val="32"/>
        </w:rPr>
        <w:t>二、机构设置</w:t>
      </w:r>
    </w:p>
    <w:p w:rsidR="0020154F" w:rsidRDefault="00C70318">
      <w:pPr>
        <w:widowControl/>
        <w:spacing w:line="560" w:lineRule="exact"/>
        <w:ind w:firstLineChars="200" w:firstLine="640"/>
        <w:jc w:val="left"/>
        <w:rPr>
          <w:rFonts w:ascii="仿宋" w:eastAsia="仿宋" w:hAnsi="仿宋" w:cs="仿宋_GB2312"/>
          <w:kern w:val="0"/>
          <w:sz w:val="32"/>
          <w:szCs w:val="32"/>
        </w:rPr>
      </w:pPr>
      <w:r>
        <w:rPr>
          <w:rFonts w:ascii="仿宋" w:eastAsia="仿宋" w:hAnsi="仿宋" w:cs="仿宋_GB2312" w:hint="eastAsia"/>
          <w:kern w:val="0"/>
          <w:sz w:val="32"/>
          <w:szCs w:val="32"/>
        </w:rPr>
        <w:t>银川市金凤区人民政府办公室本级决算只包括本单位决算，无二级单位，纳入金凤区政府办公室</w:t>
      </w:r>
      <w:r w:rsidR="00951312">
        <w:rPr>
          <w:rFonts w:ascii="仿宋" w:eastAsia="仿宋" w:hAnsi="仿宋" w:cs="仿宋_GB2312" w:hint="eastAsia"/>
          <w:kern w:val="0"/>
          <w:sz w:val="32"/>
          <w:szCs w:val="32"/>
        </w:rPr>
        <w:t>2023</w:t>
      </w:r>
      <w:r>
        <w:rPr>
          <w:rFonts w:ascii="仿宋" w:eastAsia="仿宋" w:hAnsi="仿宋" w:cs="仿宋_GB2312" w:hint="eastAsia"/>
          <w:kern w:val="0"/>
          <w:sz w:val="32"/>
          <w:szCs w:val="32"/>
        </w:rPr>
        <w:t>年度部门决算编报范围的单位共1个。金凤区政府办公室</w:t>
      </w:r>
      <w:r w:rsidR="00951312">
        <w:rPr>
          <w:rFonts w:ascii="仿宋" w:eastAsia="仿宋" w:hAnsi="仿宋" w:cs="仿宋_GB2312" w:hint="eastAsia"/>
          <w:kern w:val="0"/>
          <w:sz w:val="32"/>
          <w:szCs w:val="32"/>
        </w:rPr>
        <w:t>2023</w:t>
      </w:r>
      <w:r>
        <w:rPr>
          <w:rFonts w:ascii="仿宋" w:eastAsia="仿宋" w:hAnsi="仿宋" w:cs="仿宋_GB2312" w:hint="eastAsia"/>
          <w:kern w:val="0"/>
          <w:sz w:val="32"/>
          <w:szCs w:val="32"/>
        </w:rPr>
        <w:t>年编制数是：公务员编制13人，事业编制26人，共有编制数39人，年未实有人数</w:t>
      </w:r>
      <w:r w:rsidR="00951312">
        <w:rPr>
          <w:rFonts w:ascii="仿宋" w:eastAsia="仿宋" w:hAnsi="仿宋" w:cs="仿宋_GB2312" w:hint="eastAsia"/>
          <w:kern w:val="0"/>
          <w:sz w:val="32"/>
          <w:szCs w:val="32"/>
        </w:rPr>
        <w:t>70</w:t>
      </w:r>
      <w:r>
        <w:rPr>
          <w:rFonts w:ascii="仿宋" w:eastAsia="仿宋" w:hAnsi="仿宋" w:cs="仿宋_GB2312" w:hint="eastAsia"/>
          <w:kern w:val="0"/>
          <w:sz w:val="32"/>
          <w:szCs w:val="32"/>
        </w:rPr>
        <w:t>人（公务员</w:t>
      </w:r>
      <w:r w:rsidR="00951312">
        <w:rPr>
          <w:rFonts w:ascii="仿宋" w:eastAsia="仿宋" w:hAnsi="仿宋" w:cs="仿宋_GB2312" w:hint="eastAsia"/>
          <w:kern w:val="0"/>
          <w:sz w:val="32"/>
          <w:szCs w:val="32"/>
        </w:rPr>
        <w:t>10</w:t>
      </w:r>
      <w:r>
        <w:rPr>
          <w:rFonts w:ascii="仿宋" w:eastAsia="仿宋" w:hAnsi="仿宋" w:cs="仿宋_GB2312" w:hint="eastAsia"/>
          <w:kern w:val="0"/>
          <w:sz w:val="32"/>
          <w:szCs w:val="32"/>
        </w:rPr>
        <w:t>人，事业人员</w:t>
      </w:r>
      <w:r w:rsidR="00951312">
        <w:rPr>
          <w:rFonts w:ascii="仿宋" w:eastAsia="仿宋" w:hAnsi="仿宋" w:cs="仿宋_GB2312" w:hint="eastAsia"/>
          <w:kern w:val="0"/>
          <w:sz w:val="32"/>
          <w:szCs w:val="32"/>
        </w:rPr>
        <w:t>24</w:t>
      </w:r>
      <w:r>
        <w:rPr>
          <w:rFonts w:ascii="仿宋" w:eastAsia="仿宋" w:hAnsi="仿宋" w:cs="仿宋_GB2312" w:hint="eastAsia"/>
          <w:kern w:val="0"/>
          <w:sz w:val="32"/>
          <w:szCs w:val="32"/>
        </w:rPr>
        <w:t>人，政策性安置人员</w:t>
      </w:r>
      <w:r w:rsidR="00951312">
        <w:rPr>
          <w:rFonts w:ascii="仿宋" w:eastAsia="仿宋" w:hAnsi="仿宋" w:cs="仿宋_GB2312" w:hint="eastAsia"/>
          <w:kern w:val="0"/>
          <w:sz w:val="32"/>
          <w:szCs w:val="32"/>
        </w:rPr>
        <w:t>14</w:t>
      </w:r>
      <w:r>
        <w:rPr>
          <w:rFonts w:ascii="仿宋" w:eastAsia="仿宋" w:hAnsi="仿宋" w:cs="仿宋_GB2312" w:hint="eastAsia"/>
          <w:kern w:val="0"/>
          <w:sz w:val="32"/>
          <w:szCs w:val="32"/>
        </w:rPr>
        <w:t>人，遗属</w:t>
      </w:r>
      <w:r w:rsidR="00951312">
        <w:rPr>
          <w:rFonts w:ascii="仿宋" w:eastAsia="仿宋" w:hAnsi="仿宋" w:cs="仿宋_GB2312" w:hint="eastAsia"/>
          <w:kern w:val="0"/>
          <w:sz w:val="32"/>
          <w:szCs w:val="32"/>
        </w:rPr>
        <w:t>5</w:t>
      </w:r>
      <w:r>
        <w:rPr>
          <w:rFonts w:ascii="仿宋" w:eastAsia="仿宋" w:hAnsi="仿宋" w:cs="仿宋_GB2312" w:hint="eastAsia"/>
          <w:kern w:val="0"/>
          <w:sz w:val="32"/>
          <w:szCs w:val="32"/>
        </w:rPr>
        <w:t>人，退休人员</w:t>
      </w:r>
      <w:r w:rsidR="00E62B17">
        <w:rPr>
          <w:rFonts w:ascii="仿宋" w:eastAsia="仿宋" w:hAnsi="仿宋" w:cs="仿宋_GB2312" w:hint="eastAsia"/>
          <w:kern w:val="0"/>
          <w:sz w:val="32"/>
          <w:szCs w:val="32"/>
        </w:rPr>
        <w:t>17</w:t>
      </w:r>
      <w:r>
        <w:rPr>
          <w:rFonts w:ascii="仿宋" w:eastAsia="仿宋" w:hAnsi="仿宋" w:cs="仿宋_GB2312" w:hint="eastAsia"/>
          <w:kern w:val="0"/>
          <w:sz w:val="32"/>
          <w:szCs w:val="32"/>
        </w:rPr>
        <w:t>人）。金凤区政府办公室内设金凤区机关事务中心，为事业单位，编制数26人，年未实有人数</w:t>
      </w:r>
      <w:r w:rsidR="00951312">
        <w:rPr>
          <w:rFonts w:ascii="仿宋" w:eastAsia="仿宋" w:hAnsi="仿宋" w:cs="仿宋_GB2312" w:hint="eastAsia"/>
          <w:kern w:val="0"/>
          <w:sz w:val="32"/>
          <w:szCs w:val="32"/>
        </w:rPr>
        <w:t>24</w:t>
      </w:r>
      <w:r>
        <w:rPr>
          <w:rFonts w:ascii="仿宋" w:eastAsia="仿宋" w:hAnsi="仿宋" w:cs="仿宋_GB2312" w:hint="eastAsia"/>
          <w:kern w:val="0"/>
          <w:sz w:val="32"/>
          <w:szCs w:val="32"/>
        </w:rPr>
        <w:t>人。</w:t>
      </w:r>
      <w:r>
        <w:rPr>
          <w:rFonts w:ascii="仿宋" w:eastAsia="仿宋" w:hAnsi="仿宋" w:cs="仿宋_GB2312"/>
          <w:kern w:val="0"/>
          <w:sz w:val="32"/>
          <w:szCs w:val="32"/>
        </w:rPr>
        <w:br w:type="page"/>
      </w:r>
    </w:p>
    <w:p w:rsidR="0020154F" w:rsidRDefault="0020154F">
      <w:pPr>
        <w:widowControl/>
        <w:spacing w:line="560" w:lineRule="exact"/>
        <w:ind w:firstLineChars="200" w:firstLine="640"/>
        <w:jc w:val="left"/>
        <w:rPr>
          <w:rFonts w:ascii="仿宋" w:eastAsia="仿宋" w:hAnsi="仿宋" w:cs="仿宋_GB2312"/>
          <w:kern w:val="0"/>
          <w:sz w:val="32"/>
          <w:szCs w:val="32"/>
        </w:rPr>
        <w:sectPr w:rsidR="0020154F">
          <w:headerReference w:type="default" r:id="rId8"/>
          <w:footerReference w:type="default" r:id="rId9"/>
          <w:pgSz w:w="11906" w:h="16838"/>
          <w:pgMar w:top="1985" w:right="1474" w:bottom="1985" w:left="1588" w:header="851" w:footer="992" w:gutter="0"/>
          <w:cols w:space="0"/>
          <w:docGrid w:linePitch="321"/>
        </w:sectPr>
      </w:pPr>
    </w:p>
    <w:tbl>
      <w:tblPr>
        <w:tblpPr w:leftFromText="180" w:rightFromText="180" w:vertAnchor="text" w:horzAnchor="page" w:tblpX="1" w:tblpY="-10486"/>
        <w:tblOverlap w:val="never"/>
        <w:tblW w:w="13769" w:type="dxa"/>
        <w:tblLayout w:type="fixed"/>
        <w:tblLook w:val="04A0"/>
      </w:tblPr>
      <w:tblGrid>
        <w:gridCol w:w="3938"/>
        <w:gridCol w:w="6"/>
        <w:gridCol w:w="862"/>
        <w:gridCol w:w="6"/>
        <w:gridCol w:w="2162"/>
        <w:gridCol w:w="6"/>
        <w:gridCol w:w="3705"/>
        <w:gridCol w:w="955"/>
        <w:gridCol w:w="2095"/>
        <w:gridCol w:w="34"/>
      </w:tblGrid>
      <w:tr w:rsidR="0020154F">
        <w:trPr>
          <w:trHeight w:val="243"/>
        </w:trPr>
        <w:tc>
          <w:tcPr>
            <w:tcW w:w="13769" w:type="dxa"/>
            <w:gridSpan w:val="10"/>
            <w:tcBorders>
              <w:top w:val="nil"/>
              <w:left w:val="nil"/>
              <w:bottom w:val="nil"/>
              <w:right w:val="nil"/>
            </w:tcBorders>
            <w:vAlign w:val="center"/>
          </w:tcPr>
          <w:p w:rsidR="0020154F" w:rsidRDefault="00C70318">
            <w:pPr>
              <w:widowControl/>
              <w:spacing w:line="560" w:lineRule="exact"/>
              <w:ind w:firstLineChars="850" w:firstLine="3740"/>
              <w:jc w:val="left"/>
              <w:rPr>
                <w:rFonts w:ascii="黑体" w:eastAsia="黑体" w:hAnsi="黑体" w:cs="黑体"/>
                <w:kern w:val="0"/>
                <w:sz w:val="44"/>
                <w:szCs w:val="44"/>
              </w:rPr>
            </w:pPr>
            <w:r>
              <w:rPr>
                <w:rFonts w:ascii="黑体" w:eastAsia="黑体" w:hAnsi="黑体" w:cs="黑体" w:hint="eastAsia"/>
                <w:kern w:val="0"/>
                <w:sz w:val="44"/>
                <w:szCs w:val="44"/>
              </w:rPr>
              <w:lastRenderedPageBreak/>
              <w:t>第二部分</w:t>
            </w:r>
            <w:r w:rsidR="00951312">
              <w:rPr>
                <w:rFonts w:ascii="黑体" w:eastAsia="黑体" w:hAnsi="黑体" w:cs="黑体" w:hint="eastAsia"/>
                <w:kern w:val="0"/>
                <w:sz w:val="44"/>
                <w:szCs w:val="44"/>
              </w:rPr>
              <w:t xml:space="preserve">  2023</w:t>
            </w:r>
            <w:r>
              <w:rPr>
                <w:rFonts w:ascii="黑体" w:eastAsia="黑体" w:hAnsi="黑体" w:cs="黑体" w:hint="eastAsia"/>
                <w:kern w:val="0"/>
                <w:sz w:val="44"/>
                <w:szCs w:val="44"/>
              </w:rPr>
              <w:t>年度部门决算表</w:t>
            </w:r>
          </w:p>
          <w:p w:rsidR="0020154F" w:rsidRDefault="00C70318">
            <w:pPr>
              <w:widowControl/>
              <w:spacing w:line="560" w:lineRule="exact"/>
              <w:ind w:firstLineChars="450" w:firstLine="1980"/>
              <w:rPr>
                <w:b/>
                <w:bCs/>
                <w:color w:val="000000"/>
                <w:kern w:val="0"/>
                <w:sz w:val="32"/>
                <w:szCs w:val="32"/>
              </w:rPr>
            </w:pPr>
            <w:r>
              <w:rPr>
                <w:rFonts w:ascii="黑体" w:eastAsia="黑体" w:hAnsi="黑体" w:cs="黑体" w:hint="eastAsia"/>
                <w:kern w:val="0"/>
                <w:sz w:val="44"/>
                <w:szCs w:val="44"/>
              </w:rPr>
              <w:t xml:space="preserve">        </w:t>
            </w:r>
          </w:p>
        </w:tc>
      </w:tr>
      <w:tr w:rsidR="0020154F">
        <w:trPr>
          <w:trHeight w:val="243"/>
        </w:trPr>
        <w:tc>
          <w:tcPr>
            <w:tcW w:w="13769" w:type="dxa"/>
            <w:gridSpan w:val="10"/>
            <w:tcBorders>
              <w:top w:val="nil"/>
              <w:left w:val="nil"/>
              <w:bottom w:val="nil"/>
              <w:right w:val="nil"/>
            </w:tcBorders>
            <w:vAlign w:val="center"/>
          </w:tcPr>
          <w:p w:rsidR="0020154F" w:rsidRDefault="00C70318">
            <w:pPr>
              <w:widowControl/>
              <w:spacing w:line="560" w:lineRule="exact"/>
              <w:jc w:val="center"/>
              <w:rPr>
                <w:rFonts w:ascii="黑体" w:eastAsia="黑体" w:hAnsi="黑体"/>
                <w:bCs/>
                <w:color w:val="000000"/>
                <w:kern w:val="0"/>
                <w:sz w:val="44"/>
                <w:szCs w:val="44"/>
              </w:rPr>
            </w:pPr>
            <w:r>
              <w:rPr>
                <w:rFonts w:ascii="黑体" w:eastAsia="黑体" w:hAnsi="黑体"/>
                <w:bCs/>
                <w:color w:val="000000"/>
                <w:kern w:val="0"/>
                <w:sz w:val="44"/>
                <w:szCs w:val="44"/>
              </w:rPr>
              <w:t>收入支出决算总表</w:t>
            </w:r>
          </w:p>
        </w:tc>
      </w:tr>
      <w:tr w:rsidR="0020154F">
        <w:trPr>
          <w:gridAfter w:val="1"/>
          <w:wAfter w:w="34" w:type="dxa"/>
          <w:trHeight w:hRule="exact" w:val="620"/>
        </w:trPr>
        <w:tc>
          <w:tcPr>
            <w:tcW w:w="3944" w:type="dxa"/>
            <w:gridSpan w:val="2"/>
            <w:tcBorders>
              <w:top w:val="nil"/>
              <w:left w:val="nil"/>
              <w:bottom w:val="nil"/>
              <w:right w:val="nil"/>
            </w:tcBorders>
            <w:vAlign w:val="center"/>
          </w:tcPr>
          <w:p w:rsidR="0020154F" w:rsidRDefault="00C70318" w:rsidP="0097018B">
            <w:pPr>
              <w:widowControl/>
              <w:spacing w:line="560" w:lineRule="exact"/>
              <w:jc w:val="left"/>
              <w:rPr>
                <w:color w:val="000000"/>
                <w:kern w:val="0"/>
                <w:sz w:val="24"/>
              </w:rPr>
            </w:pPr>
            <w:r>
              <w:rPr>
                <w:color w:val="000000"/>
                <w:kern w:val="0"/>
                <w:sz w:val="24"/>
              </w:rPr>
              <w:t>公开部门：</w:t>
            </w:r>
            <w:r w:rsidRPr="0097018B">
              <w:rPr>
                <w:rFonts w:hint="eastAsia"/>
                <w:color w:val="000000"/>
                <w:kern w:val="0"/>
                <w:sz w:val="18"/>
                <w:szCs w:val="18"/>
              </w:rPr>
              <w:t>银川市金凤区</w:t>
            </w:r>
            <w:r w:rsidR="0097018B" w:rsidRPr="0097018B">
              <w:rPr>
                <w:rFonts w:hint="eastAsia"/>
                <w:color w:val="000000"/>
                <w:kern w:val="0"/>
                <w:sz w:val="18"/>
                <w:szCs w:val="18"/>
              </w:rPr>
              <w:t>人民</w:t>
            </w:r>
            <w:r w:rsidRPr="0097018B">
              <w:rPr>
                <w:rFonts w:hint="eastAsia"/>
                <w:color w:val="000000"/>
                <w:kern w:val="0"/>
                <w:sz w:val="18"/>
                <w:szCs w:val="18"/>
              </w:rPr>
              <w:t>政府办公室</w:t>
            </w:r>
          </w:p>
        </w:tc>
        <w:tc>
          <w:tcPr>
            <w:tcW w:w="868" w:type="dxa"/>
            <w:gridSpan w:val="2"/>
            <w:tcBorders>
              <w:top w:val="nil"/>
              <w:left w:val="nil"/>
              <w:bottom w:val="nil"/>
              <w:right w:val="nil"/>
            </w:tcBorders>
            <w:vAlign w:val="center"/>
          </w:tcPr>
          <w:p w:rsidR="0020154F" w:rsidRPr="0097018B" w:rsidRDefault="0020154F">
            <w:pPr>
              <w:widowControl/>
              <w:spacing w:line="560" w:lineRule="exact"/>
              <w:jc w:val="left"/>
              <w:rPr>
                <w:color w:val="000000"/>
                <w:kern w:val="0"/>
                <w:sz w:val="20"/>
              </w:rPr>
            </w:pPr>
          </w:p>
        </w:tc>
        <w:tc>
          <w:tcPr>
            <w:tcW w:w="2168" w:type="dxa"/>
            <w:gridSpan w:val="2"/>
            <w:tcBorders>
              <w:top w:val="nil"/>
              <w:left w:val="nil"/>
              <w:bottom w:val="nil"/>
              <w:right w:val="nil"/>
            </w:tcBorders>
            <w:vAlign w:val="center"/>
          </w:tcPr>
          <w:p w:rsidR="0020154F" w:rsidRDefault="0020154F">
            <w:pPr>
              <w:widowControl/>
              <w:spacing w:line="560" w:lineRule="exact"/>
              <w:jc w:val="left"/>
              <w:rPr>
                <w:color w:val="000000"/>
                <w:kern w:val="0"/>
                <w:sz w:val="20"/>
              </w:rPr>
            </w:pPr>
          </w:p>
        </w:tc>
        <w:tc>
          <w:tcPr>
            <w:tcW w:w="6755" w:type="dxa"/>
            <w:gridSpan w:val="3"/>
            <w:tcBorders>
              <w:top w:val="nil"/>
              <w:left w:val="nil"/>
              <w:bottom w:val="nil"/>
              <w:right w:val="nil"/>
            </w:tcBorders>
            <w:vAlign w:val="center"/>
          </w:tcPr>
          <w:p w:rsidR="0020154F" w:rsidRDefault="00C70318">
            <w:pPr>
              <w:widowControl/>
              <w:spacing w:line="560" w:lineRule="exact"/>
              <w:jc w:val="right"/>
              <w:rPr>
                <w:color w:val="000000"/>
                <w:kern w:val="0"/>
                <w:sz w:val="24"/>
              </w:rPr>
            </w:pPr>
            <w:r>
              <w:rPr>
                <w:color w:val="000000"/>
                <w:kern w:val="0"/>
                <w:sz w:val="24"/>
              </w:rPr>
              <w:t>公开</w:t>
            </w:r>
            <w:r>
              <w:rPr>
                <w:color w:val="000000"/>
                <w:kern w:val="0"/>
                <w:sz w:val="24"/>
              </w:rPr>
              <w:t>01</w:t>
            </w:r>
            <w:r>
              <w:rPr>
                <w:color w:val="000000"/>
                <w:kern w:val="0"/>
                <w:sz w:val="24"/>
              </w:rPr>
              <w:t>表</w:t>
            </w:r>
            <w:r>
              <w:rPr>
                <w:rFonts w:hint="eastAsia"/>
                <w:color w:val="000000"/>
                <w:kern w:val="0"/>
                <w:sz w:val="24"/>
              </w:rPr>
              <w:t>（</w:t>
            </w:r>
            <w:r>
              <w:rPr>
                <w:color w:val="000000"/>
                <w:kern w:val="0"/>
                <w:sz w:val="24"/>
              </w:rPr>
              <w:t>金额单位：元</w:t>
            </w:r>
            <w:r>
              <w:rPr>
                <w:rFonts w:hint="eastAsia"/>
                <w:color w:val="000000"/>
                <w:kern w:val="0"/>
                <w:sz w:val="24"/>
              </w:rPr>
              <w:t>）</w:t>
            </w:r>
          </w:p>
        </w:tc>
      </w:tr>
      <w:tr w:rsidR="0020154F">
        <w:trPr>
          <w:trHeight w:hRule="exact" w:val="422"/>
        </w:trPr>
        <w:tc>
          <w:tcPr>
            <w:tcW w:w="6974" w:type="dxa"/>
            <w:gridSpan w:val="5"/>
            <w:tcBorders>
              <w:top w:val="single" w:sz="8" w:space="0" w:color="000000"/>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收入</w:t>
            </w:r>
          </w:p>
        </w:tc>
        <w:tc>
          <w:tcPr>
            <w:tcW w:w="6795" w:type="dxa"/>
            <w:gridSpan w:val="5"/>
            <w:tcBorders>
              <w:top w:val="single" w:sz="8" w:space="0" w:color="000000"/>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支出</w:t>
            </w:r>
          </w:p>
        </w:tc>
      </w:tr>
      <w:tr w:rsidR="0020154F">
        <w:trPr>
          <w:trHeight w:hRule="exact" w:val="417"/>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项目</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color w:val="000000"/>
                <w:kern w:val="0"/>
                <w:sz w:val="22"/>
              </w:rPr>
              <w:t>行次</w:t>
            </w:r>
          </w:p>
        </w:tc>
        <w:tc>
          <w:tcPr>
            <w:tcW w:w="2168"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项目</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color w:val="000000"/>
                <w:kern w:val="0"/>
                <w:sz w:val="22"/>
              </w:rPr>
              <w:t>行次</w:t>
            </w:r>
          </w:p>
        </w:tc>
        <w:tc>
          <w:tcPr>
            <w:tcW w:w="2129"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金额</w:t>
            </w:r>
          </w:p>
        </w:tc>
      </w:tr>
      <w:tr w:rsidR="0020154F">
        <w:trPr>
          <w:trHeight w:hRule="exact" w:val="423"/>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栏次</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center"/>
            </w:pPr>
          </w:p>
        </w:tc>
        <w:tc>
          <w:tcPr>
            <w:tcW w:w="2168"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栏次</w:t>
            </w:r>
          </w:p>
        </w:tc>
        <w:tc>
          <w:tcPr>
            <w:tcW w:w="955" w:type="dxa"/>
            <w:tcBorders>
              <w:top w:val="nil"/>
              <w:left w:val="nil"/>
              <w:bottom w:val="single" w:sz="4" w:space="0" w:color="000000"/>
              <w:right w:val="single" w:sz="4" w:space="0" w:color="000000"/>
            </w:tcBorders>
            <w:shd w:val="clear" w:color="auto" w:fill="C0C0C0"/>
            <w:vAlign w:val="center"/>
          </w:tcPr>
          <w:p w:rsidR="0020154F" w:rsidRDefault="0020154F">
            <w:pPr>
              <w:spacing w:line="560" w:lineRule="exact"/>
              <w:jc w:val="center"/>
            </w:pPr>
          </w:p>
        </w:tc>
        <w:tc>
          <w:tcPr>
            <w:tcW w:w="2129"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8"/>
                <w:szCs w:val="18"/>
              </w:rPr>
            </w:pPr>
            <w:r>
              <w:rPr>
                <w:color w:val="000000"/>
                <w:kern w:val="0"/>
                <w:sz w:val="22"/>
              </w:rPr>
              <w:t>2</w:t>
            </w:r>
          </w:p>
        </w:tc>
      </w:tr>
      <w:tr w:rsidR="0020154F">
        <w:trPr>
          <w:trHeight w:hRule="exact" w:val="571"/>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一、一般公共预算财政拨款收入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39862774.17</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一、一般公共服务支出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31</w:t>
            </w:r>
          </w:p>
        </w:tc>
        <w:tc>
          <w:tcPr>
            <w:tcW w:w="2129" w:type="dxa"/>
            <w:gridSpan w:val="2"/>
            <w:tcBorders>
              <w:top w:val="nil"/>
              <w:left w:val="nil"/>
              <w:bottom w:val="single" w:sz="4" w:space="0" w:color="000000"/>
              <w:right w:val="single" w:sz="4" w:space="0" w:color="000000"/>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36270813.51</w:t>
            </w:r>
          </w:p>
          <w:p w:rsidR="0020154F" w:rsidRDefault="0020154F">
            <w:pPr>
              <w:widowControl/>
              <w:spacing w:line="560" w:lineRule="exact"/>
              <w:jc w:val="right"/>
              <w:textAlignment w:val="center"/>
              <w:rPr>
                <w:color w:val="000000"/>
                <w:kern w:val="0"/>
                <w:sz w:val="18"/>
                <w:szCs w:val="18"/>
              </w:rPr>
            </w:pPr>
          </w:p>
        </w:tc>
      </w:tr>
      <w:tr w:rsidR="0020154F">
        <w:trPr>
          <w:trHeight w:hRule="exact" w:val="551"/>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二、政府性基金预算财政拨款收入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二、外交支出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32</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41"/>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三、国有资本经营预算财政拨款收入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三、国防支出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33</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0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四、上级补助收入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四、公共安全支出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34</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26"/>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五、事业收入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五、教育支出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35</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32"/>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六、经营收入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6</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六、科学技术支出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36</w:t>
            </w:r>
          </w:p>
        </w:tc>
        <w:tc>
          <w:tcPr>
            <w:tcW w:w="2129" w:type="dxa"/>
            <w:gridSpan w:val="2"/>
            <w:tcBorders>
              <w:top w:val="nil"/>
              <w:left w:val="nil"/>
              <w:bottom w:val="single" w:sz="4" w:space="0" w:color="000000"/>
              <w:right w:val="single" w:sz="4" w:space="0" w:color="000000"/>
            </w:tcBorders>
            <w:vAlign w:val="center"/>
          </w:tcPr>
          <w:p w:rsidR="0020154F" w:rsidRDefault="00E62B17">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23"/>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七、附属单位上缴收入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7</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七、文化旅游体育与传媒支出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37</w:t>
            </w:r>
          </w:p>
        </w:tc>
        <w:tc>
          <w:tcPr>
            <w:tcW w:w="2129" w:type="dxa"/>
            <w:gridSpan w:val="2"/>
            <w:tcBorders>
              <w:top w:val="nil"/>
              <w:left w:val="nil"/>
              <w:bottom w:val="single" w:sz="4" w:space="0" w:color="000000"/>
              <w:right w:val="single" w:sz="4" w:space="0" w:color="000000"/>
            </w:tcBorders>
            <w:vAlign w:val="center"/>
          </w:tcPr>
          <w:p w:rsidR="0020154F" w:rsidRDefault="00E62B17">
            <w:pPr>
              <w:widowControl/>
              <w:spacing w:line="560" w:lineRule="exact"/>
              <w:jc w:val="right"/>
              <w:textAlignment w:val="center"/>
              <w:rPr>
                <w:color w:val="000000"/>
                <w:kern w:val="0"/>
                <w:sz w:val="18"/>
                <w:szCs w:val="18"/>
              </w:rPr>
            </w:pPr>
            <w:r>
              <w:rPr>
                <w:rFonts w:hint="eastAsia"/>
                <w:color w:val="000000"/>
                <w:sz w:val="22"/>
                <w:szCs w:val="22"/>
              </w:rPr>
              <w:t>0.00</w:t>
            </w:r>
          </w:p>
        </w:tc>
      </w:tr>
      <w:tr w:rsidR="0020154F">
        <w:trPr>
          <w:trHeight w:hRule="exact" w:val="562"/>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八、其他收入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8</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349629.48</w:t>
            </w: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八、社会保障和就业支出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38</w:t>
            </w:r>
          </w:p>
        </w:tc>
        <w:tc>
          <w:tcPr>
            <w:tcW w:w="2129" w:type="dxa"/>
            <w:gridSpan w:val="2"/>
            <w:tcBorders>
              <w:top w:val="nil"/>
              <w:left w:val="nil"/>
              <w:bottom w:val="single" w:sz="4" w:space="0" w:color="000000"/>
              <w:right w:val="single" w:sz="4" w:space="0" w:color="000000"/>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1239068.89</w:t>
            </w:r>
          </w:p>
          <w:p w:rsidR="0020154F" w:rsidRDefault="0020154F">
            <w:pPr>
              <w:widowControl/>
              <w:spacing w:line="560" w:lineRule="exact"/>
              <w:jc w:val="right"/>
              <w:textAlignment w:val="center"/>
              <w:rPr>
                <w:color w:val="000000"/>
                <w:kern w:val="0"/>
                <w:sz w:val="18"/>
                <w:szCs w:val="18"/>
              </w:rPr>
            </w:pPr>
          </w:p>
        </w:tc>
      </w:tr>
      <w:tr w:rsidR="0020154F">
        <w:trPr>
          <w:trHeight w:hRule="exact" w:val="556"/>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9</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九、卫生健康支出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39</w:t>
            </w:r>
          </w:p>
        </w:tc>
        <w:tc>
          <w:tcPr>
            <w:tcW w:w="2129" w:type="dxa"/>
            <w:gridSpan w:val="2"/>
            <w:tcBorders>
              <w:top w:val="nil"/>
              <w:left w:val="nil"/>
              <w:bottom w:val="single" w:sz="4" w:space="0" w:color="000000"/>
              <w:right w:val="single" w:sz="4" w:space="0" w:color="000000"/>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510352.96</w:t>
            </w:r>
          </w:p>
          <w:p w:rsidR="0020154F" w:rsidRDefault="0020154F">
            <w:pPr>
              <w:widowControl/>
              <w:spacing w:line="560" w:lineRule="exact"/>
              <w:jc w:val="right"/>
              <w:textAlignment w:val="center"/>
              <w:rPr>
                <w:color w:val="000000"/>
                <w:kern w:val="0"/>
                <w:sz w:val="18"/>
                <w:szCs w:val="18"/>
              </w:rPr>
            </w:pPr>
          </w:p>
        </w:tc>
      </w:tr>
      <w:tr w:rsidR="0020154F">
        <w:trPr>
          <w:trHeight w:hRule="exact" w:val="563"/>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10</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十、节能环保支出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40</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sz w:val="22"/>
                <w:szCs w:val="22"/>
              </w:rPr>
              <w:t>0.00</w:t>
            </w:r>
          </w:p>
        </w:tc>
      </w:tr>
      <w:tr w:rsidR="0020154F">
        <w:trPr>
          <w:trHeight w:hRule="exact" w:val="419"/>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11</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十一、城乡社区支出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41</w:t>
            </w:r>
          </w:p>
        </w:tc>
        <w:tc>
          <w:tcPr>
            <w:tcW w:w="2129" w:type="dxa"/>
            <w:gridSpan w:val="2"/>
            <w:tcBorders>
              <w:top w:val="nil"/>
              <w:left w:val="nil"/>
              <w:bottom w:val="single" w:sz="4" w:space="0" w:color="000000"/>
              <w:right w:val="single" w:sz="4" w:space="0" w:color="000000"/>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1399994</w:t>
            </w:r>
          </w:p>
        </w:tc>
      </w:tr>
      <w:tr w:rsidR="0020154F">
        <w:trPr>
          <w:trHeight w:hRule="exact" w:val="42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12</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十二、农林水支出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42</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18"/>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13</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十三、交通运输支出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43</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24"/>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14</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十四、资源勘探工业信息等支出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44</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29"/>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15</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十五、商业服务业等支出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45</w:t>
            </w:r>
          </w:p>
        </w:tc>
        <w:tc>
          <w:tcPr>
            <w:tcW w:w="2129" w:type="dxa"/>
            <w:gridSpan w:val="2"/>
            <w:tcBorders>
              <w:top w:val="nil"/>
              <w:left w:val="nil"/>
              <w:bottom w:val="single" w:sz="4" w:space="0" w:color="000000"/>
              <w:right w:val="single" w:sz="4" w:space="0" w:color="000000"/>
            </w:tcBorders>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tc>
      </w:tr>
      <w:tr w:rsidR="0020154F">
        <w:trPr>
          <w:trHeight w:hRule="exact" w:val="425"/>
        </w:trPr>
        <w:tc>
          <w:tcPr>
            <w:tcW w:w="3938" w:type="dxa"/>
            <w:tcBorders>
              <w:top w:val="nil"/>
              <w:left w:val="single" w:sz="8" w:space="0" w:color="000000"/>
              <w:bottom w:val="single" w:sz="4" w:space="0" w:color="auto"/>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16</w:t>
            </w:r>
          </w:p>
        </w:tc>
        <w:tc>
          <w:tcPr>
            <w:tcW w:w="2168" w:type="dxa"/>
            <w:gridSpan w:val="2"/>
            <w:tcBorders>
              <w:top w:val="nil"/>
              <w:left w:val="nil"/>
              <w:bottom w:val="single" w:sz="4" w:space="0" w:color="auto"/>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auto"/>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十六、金融支出</w:t>
            </w:r>
          </w:p>
        </w:tc>
        <w:tc>
          <w:tcPr>
            <w:tcW w:w="955" w:type="dxa"/>
            <w:tcBorders>
              <w:top w:val="nil"/>
              <w:left w:val="nil"/>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46</w:t>
            </w:r>
          </w:p>
        </w:tc>
        <w:tc>
          <w:tcPr>
            <w:tcW w:w="2129" w:type="dxa"/>
            <w:gridSpan w:val="2"/>
            <w:tcBorders>
              <w:top w:val="nil"/>
              <w:left w:val="nil"/>
              <w:bottom w:val="single" w:sz="4" w:space="0" w:color="auto"/>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416"/>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17</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十七、援助其他地区支出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47</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422"/>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18</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十八、自然资源海洋气象等支出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48</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58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19</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十九、住房保障支出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49</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800900.88</w:t>
            </w:r>
          </w:p>
          <w:p w:rsidR="0020154F" w:rsidRDefault="0020154F">
            <w:pPr>
              <w:widowControl/>
              <w:spacing w:line="560" w:lineRule="exact"/>
              <w:jc w:val="right"/>
              <w:textAlignment w:val="center"/>
              <w:rPr>
                <w:color w:val="000000"/>
                <w:kern w:val="0"/>
                <w:sz w:val="18"/>
                <w:szCs w:val="18"/>
              </w:rPr>
            </w:pPr>
          </w:p>
        </w:tc>
      </w:tr>
      <w:tr w:rsidR="0020154F">
        <w:trPr>
          <w:trHeight w:hRule="exact" w:val="420"/>
        </w:trPr>
        <w:tc>
          <w:tcPr>
            <w:tcW w:w="3938" w:type="dxa"/>
            <w:tcBorders>
              <w:top w:val="single" w:sz="4" w:space="0" w:color="auto"/>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single" w:sz="4" w:space="0" w:color="auto"/>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20</w:t>
            </w:r>
          </w:p>
        </w:tc>
        <w:tc>
          <w:tcPr>
            <w:tcW w:w="2168" w:type="dxa"/>
            <w:gridSpan w:val="2"/>
            <w:tcBorders>
              <w:top w:val="single" w:sz="4" w:space="0" w:color="auto"/>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single" w:sz="4" w:space="0" w:color="auto"/>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二十、粮油物资储备支出</w:t>
            </w:r>
          </w:p>
        </w:tc>
        <w:tc>
          <w:tcPr>
            <w:tcW w:w="955" w:type="dxa"/>
            <w:tcBorders>
              <w:top w:val="single" w:sz="4" w:space="0" w:color="auto"/>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50</w:t>
            </w:r>
          </w:p>
        </w:tc>
        <w:tc>
          <w:tcPr>
            <w:tcW w:w="2129" w:type="dxa"/>
            <w:gridSpan w:val="2"/>
            <w:tcBorders>
              <w:top w:val="single" w:sz="4" w:space="0" w:color="auto"/>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42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21</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二十一、国有资本经营预算支出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51</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562"/>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22</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二十二、灾害防治及应急管理支出</w:t>
            </w:r>
          </w:p>
        </w:tc>
        <w:tc>
          <w:tcPr>
            <w:tcW w:w="95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52</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sz w:val="22"/>
                <w:szCs w:val="22"/>
              </w:rPr>
              <w:t>0.00</w:t>
            </w:r>
          </w:p>
        </w:tc>
      </w:tr>
      <w:tr w:rsidR="0020154F">
        <w:trPr>
          <w:trHeight w:hRule="exact" w:val="424"/>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23</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nil"/>
              <w:bottom w:val="nil"/>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二十三、其他支出</w:t>
            </w:r>
          </w:p>
        </w:tc>
        <w:tc>
          <w:tcPr>
            <w:tcW w:w="955" w:type="dxa"/>
            <w:tcBorders>
              <w:top w:val="nil"/>
              <w:left w:val="nil"/>
              <w:bottom w:val="nil"/>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53</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402"/>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b/>
                <w:bCs/>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24</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b/>
                <w:bCs/>
                <w:color w:val="000000"/>
                <w:kern w:val="0"/>
                <w:sz w:val="18"/>
                <w:szCs w:val="18"/>
              </w:rPr>
            </w:pPr>
            <w:r>
              <w:rPr>
                <w:rFonts w:ascii="宋体" w:hAnsi="宋体" w:cs="宋体" w:hint="eastAsia"/>
                <w:color w:val="000000"/>
                <w:kern w:val="0"/>
                <w:sz w:val="22"/>
              </w:rPr>
              <w:t>二十四、债务还本支出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54</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b/>
                <w:bCs/>
                <w:color w:val="000000"/>
                <w:kern w:val="0"/>
                <w:sz w:val="18"/>
                <w:szCs w:val="18"/>
              </w:rPr>
            </w:pPr>
            <w:r>
              <w:rPr>
                <w:rFonts w:hint="eastAsia"/>
                <w:b/>
                <w:bCs/>
                <w:color w:val="000000"/>
                <w:kern w:val="0"/>
                <w:sz w:val="18"/>
                <w:szCs w:val="18"/>
              </w:rPr>
              <w:t>0.00</w:t>
            </w:r>
          </w:p>
        </w:tc>
      </w:tr>
      <w:tr w:rsidR="0020154F">
        <w:trPr>
          <w:trHeight w:hRule="exact" w:val="421"/>
        </w:trPr>
        <w:tc>
          <w:tcPr>
            <w:tcW w:w="3938"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25</w:t>
            </w:r>
          </w:p>
        </w:tc>
        <w:tc>
          <w:tcPr>
            <w:tcW w:w="2168" w:type="dxa"/>
            <w:gridSpan w:val="2"/>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二十五、债务付息支出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55</w:t>
            </w:r>
          </w:p>
        </w:tc>
        <w:tc>
          <w:tcPr>
            <w:tcW w:w="2129" w:type="dxa"/>
            <w:gridSpan w:val="2"/>
            <w:tcBorders>
              <w:top w:val="nil"/>
              <w:left w:val="nil"/>
              <w:bottom w:val="single" w:sz="4" w:space="0" w:color="000000"/>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602"/>
        </w:trPr>
        <w:tc>
          <w:tcPr>
            <w:tcW w:w="3938" w:type="dxa"/>
            <w:tcBorders>
              <w:top w:val="nil"/>
              <w:left w:val="single" w:sz="8" w:space="0" w:color="000000"/>
              <w:bottom w:val="single" w:sz="4" w:space="0" w:color="auto"/>
              <w:right w:val="single" w:sz="4" w:space="0" w:color="000000"/>
            </w:tcBorders>
            <w:shd w:val="clear" w:color="auto" w:fill="C0C0C0"/>
            <w:vAlign w:val="center"/>
          </w:tcPr>
          <w:p w:rsidR="0020154F" w:rsidRDefault="0020154F">
            <w:pPr>
              <w:spacing w:line="560" w:lineRule="exact"/>
              <w:jc w:val="left"/>
              <w:rPr>
                <w:color w:val="000000"/>
                <w:kern w:val="0"/>
                <w:sz w:val="18"/>
                <w:szCs w:val="18"/>
              </w:rPr>
            </w:pP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26</w:t>
            </w:r>
          </w:p>
        </w:tc>
        <w:tc>
          <w:tcPr>
            <w:tcW w:w="2168" w:type="dxa"/>
            <w:gridSpan w:val="2"/>
            <w:tcBorders>
              <w:top w:val="nil"/>
              <w:left w:val="nil"/>
              <w:bottom w:val="single" w:sz="4" w:space="0" w:color="auto"/>
              <w:right w:val="single" w:sz="4" w:space="0" w:color="000000"/>
            </w:tcBorders>
            <w:shd w:val="clear" w:color="auto" w:fill="auto"/>
            <w:vAlign w:val="center"/>
          </w:tcPr>
          <w:p w:rsidR="0020154F" w:rsidRDefault="0020154F">
            <w:pPr>
              <w:spacing w:line="560" w:lineRule="exact"/>
              <w:jc w:val="right"/>
              <w:rPr>
                <w:color w:val="000000"/>
                <w:kern w:val="0"/>
                <w:sz w:val="18"/>
                <w:szCs w:val="18"/>
              </w:rPr>
            </w:pP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color w:val="000000"/>
                <w:kern w:val="0"/>
                <w:sz w:val="18"/>
                <w:szCs w:val="18"/>
              </w:rPr>
            </w:pPr>
            <w:r>
              <w:rPr>
                <w:rFonts w:ascii="宋体" w:hAnsi="宋体" w:cs="宋体" w:hint="eastAsia"/>
                <w:color w:val="000000"/>
                <w:kern w:val="0"/>
                <w:sz w:val="22"/>
              </w:rPr>
              <w:t>二十六、抗疫特别国债安排的支出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56</w:t>
            </w:r>
          </w:p>
        </w:tc>
        <w:tc>
          <w:tcPr>
            <w:tcW w:w="2129" w:type="dxa"/>
            <w:gridSpan w:val="2"/>
            <w:tcBorders>
              <w:top w:val="nil"/>
              <w:left w:val="nil"/>
              <w:bottom w:val="single" w:sz="4" w:space="0" w:color="auto"/>
              <w:right w:val="single" w:sz="4" w:space="0" w:color="000000"/>
            </w:tcBorders>
            <w:vAlign w:val="center"/>
          </w:tcPr>
          <w:p w:rsidR="0020154F" w:rsidRDefault="00E62B17">
            <w:pPr>
              <w:spacing w:line="560" w:lineRule="exact"/>
              <w:jc w:val="right"/>
              <w:rPr>
                <w:rFonts w:ascii="宋体" w:hAnsi="宋体" w:cs="宋体"/>
                <w:color w:val="000000"/>
                <w:sz w:val="22"/>
                <w:szCs w:val="22"/>
              </w:rPr>
            </w:pPr>
            <w:r>
              <w:rPr>
                <w:rFonts w:hint="eastAsia"/>
                <w:color w:val="000000"/>
                <w:sz w:val="22"/>
                <w:szCs w:val="22"/>
              </w:rPr>
              <w:t>0.00</w:t>
            </w:r>
          </w:p>
          <w:p w:rsidR="0020154F" w:rsidRDefault="0020154F">
            <w:pPr>
              <w:widowControl/>
              <w:spacing w:line="560" w:lineRule="exact"/>
              <w:jc w:val="right"/>
              <w:textAlignment w:val="center"/>
              <w:rPr>
                <w:color w:val="000000"/>
                <w:kern w:val="0"/>
                <w:sz w:val="18"/>
                <w:szCs w:val="18"/>
              </w:rPr>
            </w:pPr>
          </w:p>
        </w:tc>
      </w:tr>
      <w:tr w:rsidR="0020154F">
        <w:trPr>
          <w:trHeight w:hRule="exact" w:val="568"/>
        </w:trPr>
        <w:tc>
          <w:tcPr>
            <w:tcW w:w="3938" w:type="dxa"/>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22"/>
              </w:rPr>
            </w:pPr>
            <w:r>
              <w:rPr>
                <w:rFonts w:ascii="宋体" w:hAnsi="宋体" w:cs="宋体" w:hint="eastAsia"/>
                <w:b/>
                <w:color w:val="000000"/>
                <w:kern w:val="0"/>
                <w:sz w:val="22"/>
              </w:rPr>
              <w:t>本年收入合计</w:t>
            </w: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22"/>
              </w:rPr>
            </w:pPr>
            <w:r>
              <w:rPr>
                <w:rFonts w:ascii="宋体" w:hAnsi="宋体" w:cs="宋体" w:hint="eastAsia"/>
                <w:color w:val="000000"/>
                <w:kern w:val="0"/>
                <w:sz w:val="22"/>
              </w:rPr>
              <w:t>27</w:t>
            </w:r>
          </w:p>
        </w:tc>
        <w:tc>
          <w:tcPr>
            <w:tcW w:w="2168" w:type="dxa"/>
            <w:gridSpan w:val="2"/>
            <w:tcBorders>
              <w:top w:val="nil"/>
              <w:left w:val="nil"/>
              <w:bottom w:val="single" w:sz="4" w:space="0" w:color="auto"/>
              <w:right w:val="single" w:sz="4" w:space="0" w:color="000000"/>
            </w:tcBorders>
            <w:shd w:val="clear" w:color="auto" w:fill="auto"/>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40212403.65</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rFonts w:ascii="宋体" w:hAnsi="宋体" w:cs="宋体"/>
                <w:color w:val="000000"/>
                <w:kern w:val="0"/>
                <w:sz w:val="22"/>
              </w:rPr>
            </w:pPr>
            <w:r>
              <w:rPr>
                <w:rFonts w:ascii="宋体" w:hAnsi="宋体" w:cs="宋体" w:hint="eastAsia"/>
                <w:b/>
                <w:color w:val="000000"/>
                <w:kern w:val="0"/>
                <w:sz w:val="22"/>
              </w:rPr>
              <w:t>本年支出合计</w:t>
            </w:r>
          </w:p>
        </w:tc>
        <w:tc>
          <w:tcPr>
            <w:tcW w:w="955" w:type="dxa"/>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rPr>
                <w:color w:val="000000"/>
                <w:kern w:val="0"/>
                <w:sz w:val="22"/>
              </w:rPr>
            </w:pPr>
            <w:r>
              <w:rPr>
                <w:rFonts w:ascii="宋体" w:hAnsi="宋体" w:cs="宋体" w:hint="eastAsia"/>
                <w:color w:val="000000"/>
                <w:kern w:val="0"/>
                <w:sz w:val="22"/>
              </w:rPr>
              <w:t>57</w:t>
            </w:r>
          </w:p>
        </w:tc>
        <w:tc>
          <w:tcPr>
            <w:tcW w:w="2129" w:type="dxa"/>
            <w:gridSpan w:val="2"/>
            <w:tcBorders>
              <w:top w:val="nil"/>
              <w:left w:val="nil"/>
              <w:bottom w:val="single" w:sz="4" w:space="0" w:color="auto"/>
              <w:right w:val="single" w:sz="4" w:space="0" w:color="000000"/>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40221130.24</w:t>
            </w:r>
          </w:p>
          <w:p w:rsidR="0020154F" w:rsidRDefault="0020154F">
            <w:pPr>
              <w:widowControl/>
              <w:spacing w:line="560" w:lineRule="exact"/>
              <w:jc w:val="right"/>
              <w:textAlignment w:val="center"/>
              <w:rPr>
                <w:color w:val="000000"/>
                <w:kern w:val="0"/>
                <w:sz w:val="18"/>
                <w:szCs w:val="18"/>
              </w:rPr>
            </w:pPr>
          </w:p>
        </w:tc>
      </w:tr>
      <w:tr w:rsidR="0020154F">
        <w:trPr>
          <w:trHeight w:hRule="exact" w:val="426"/>
        </w:trPr>
        <w:tc>
          <w:tcPr>
            <w:tcW w:w="3938" w:type="dxa"/>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22"/>
              </w:rPr>
            </w:pPr>
            <w:r>
              <w:rPr>
                <w:rFonts w:ascii="宋体" w:hAnsi="宋体" w:cs="宋体" w:hint="eastAsia"/>
                <w:color w:val="000000"/>
                <w:kern w:val="0"/>
                <w:sz w:val="22"/>
              </w:rPr>
              <w:t xml:space="preserve">    使用非财政拨款结余</w:t>
            </w: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22"/>
              </w:rPr>
            </w:pPr>
            <w:r>
              <w:rPr>
                <w:rFonts w:ascii="宋体" w:hAnsi="宋体" w:cs="宋体" w:hint="eastAsia"/>
                <w:color w:val="000000"/>
                <w:kern w:val="0"/>
                <w:sz w:val="22"/>
              </w:rPr>
              <w:t>28</w:t>
            </w:r>
          </w:p>
        </w:tc>
        <w:tc>
          <w:tcPr>
            <w:tcW w:w="2168" w:type="dxa"/>
            <w:gridSpan w:val="2"/>
            <w:tcBorders>
              <w:top w:val="nil"/>
              <w:left w:val="nil"/>
              <w:bottom w:val="single" w:sz="4" w:space="0" w:color="auto"/>
              <w:right w:val="single" w:sz="4" w:space="0" w:color="000000"/>
            </w:tcBorders>
            <w:shd w:val="clear" w:color="auto" w:fill="auto"/>
            <w:vAlign w:val="center"/>
          </w:tcPr>
          <w:p w:rsidR="0020154F" w:rsidRDefault="00C70318">
            <w:pPr>
              <w:widowControl/>
              <w:spacing w:line="560" w:lineRule="exact"/>
              <w:jc w:val="right"/>
              <w:textAlignment w:val="center"/>
              <w:rPr>
                <w:color w:val="000000"/>
                <w:kern w:val="0"/>
                <w:sz w:val="18"/>
                <w:szCs w:val="18"/>
              </w:rPr>
            </w:pPr>
            <w:r>
              <w:rPr>
                <w:rFonts w:hint="eastAsia"/>
                <w:color w:val="000000"/>
                <w:sz w:val="22"/>
                <w:szCs w:val="22"/>
              </w:rPr>
              <w:t>0.00</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rFonts w:ascii="宋体" w:hAnsi="宋体" w:cs="宋体"/>
                <w:color w:val="000000"/>
                <w:kern w:val="0"/>
                <w:sz w:val="22"/>
              </w:rPr>
            </w:pPr>
            <w:r>
              <w:rPr>
                <w:rFonts w:ascii="宋体" w:hAnsi="宋体" w:cs="宋体" w:hint="eastAsia"/>
                <w:color w:val="000000"/>
                <w:kern w:val="0"/>
                <w:sz w:val="22"/>
              </w:rPr>
              <w:t xml:space="preserve">    结余分配</w:t>
            </w:r>
          </w:p>
        </w:tc>
        <w:tc>
          <w:tcPr>
            <w:tcW w:w="955" w:type="dxa"/>
            <w:tcBorders>
              <w:top w:val="nil"/>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rPr>
                <w:color w:val="000000"/>
                <w:kern w:val="0"/>
                <w:sz w:val="22"/>
              </w:rPr>
            </w:pPr>
            <w:r>
              <w:rPr>
                <w:rFonts w:ascii="宋体" w:hAnsi="宋体" w:cs="宋体" w:hint="eastAsia"/>
                <w:color w:val="000000"/>
                <w:kern w:val="0"/>
                <w:sz w:val="22"/>
              </w:rPr>
              <w:t>58</w:t>
            </w:r>
          </w:p>
        </w:tc>
        <w:tc>
          <w:tcPr>
            <w:tcW w:w="2129" w:type="dxa"/>
            <w:gridSpan w:val="2"/>
            <w:tcBorders>
              <w:top w:val="nil"/>
              <w:left w:val="nil"/>
              <w:bottom w:val="single" w:sz="4" w:space="0" w:color="auto"/>
              <w:right w:val="single" w:sz="4" w:space="0" w:color="000000"/>
            </w:tcBorders>
            <w:vAlign w:val="center"/>
          </w:tcPr>
          <w:p w:rsidR="0020154F" w:rsidRDefault="00C70318">
            <w:pPr>
              <w:widowControl/>
              <w:spacing w:line="560" w:lineRule="exact"/>
              <w:jc w:val="right"/>
              <w:textAlignment w:val="center"/>
              <w:rPr>
                <w:color w:val="000000"/>
                <w:kern w:val="0"/>
                <w:sz w:val="18"/>
                <w:szCs w:val="18"/>
              </w:rPr>
            </w:pPr>
            <w:r>
              <w:rPr>
                <w:rFonts w:hint="eastAsia"/>
                <w:color w:val="000000"/>
                <w:kern w:val="0"/>
                <w:sz w:val="18"/>
                <w:szCs w:val="18"/>
              </w:rPr>
              <w:t>0.00</w:t>
            </w:r>
          </w:p>
        </w:tc>
      </w:tr>
      <w:tr w:rsidR="0020154F">
        <w:trPr>
          <w:trHeight w:hRule="exact" w:val="554"/>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b/>
                <w:bCs/>
                <w:color w:val="000000"/>
                <w:kern w:val="0"/>
                <w:sz w:val="18"/>
                <w:szCs w:val="18"/>
              </w:rPr>
            </w:pPr>
            <w:r>
              <w:rPr>
                <w:rFonts w:ascii="宋体" w:hAnsi="宋体" w:cs="宋体" w:hint="eastAsia"/>
                <w:color w:val="000000"/>
                <w:kern w:val="0"/>
                <w:sz w:val="22"/>
              </w:rPr>
              <w:t xml:space="preserve">    年初结转和结余</w:t>
            </w: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29</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104259.28</w:t>
            </w:r>
          </w:p>
          <w:p w:rsidR="0020154F" w:rsidRDefault="0020154F">
            <w:pPr>
              <w:widowControl/>
              <w:spacing w:line="560" w:lineRule="exact"/>
              <w:jc w:val="right"/>
              <w:textAlignment w:val="center"/>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b/>
                <w:bCs/>
                <w:color w:val="000000"/>
                <w:kern w:val="0"/>
                <w:sz w:val="18"/>
                <w:szCs w:val="18"/>
              </w:rPr>
            </w:pPr>
            <w:r>
              <w:rPr>
                <w:rFonts w:ascii="宋体" w:hAnsi="宋体" w:cs="宋体" w:hint="eastAsia"/>
                <w:color w:val="000000"/>
                <w:kern w:val="0"/>
                <w:sz w:val="22"/>
              </w:rPr>
              <w:t xml:space="preserve">    年末结转和结余</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59</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95532.69</w:t>
            </w:r>
          </w:p>
          <w:p w:rsidR="0020154F" w:rsidRDefault="0020154F">
            <w:pPr>
              <w:widowControl/>
              <w:spacing w:line="560" w:lineRule="exact"/>
              <w:jc w:val="right"/>
              <w:textAlignment w:val="center"/>
              <w:rPr>
                <w:b/>
                <w:bCs/>
                <w:color w:val="000000"/>
                <w:kern w:val="0"/>
                <w:sz w:val="18"/>
                <w:szCs w:val="18"/>
              </w:rPr>
            </w:pPr>
          </w:p>
        </w:tc>
      </w:tr>
      <w:tr w:rsidR="0020154F">
        <w:trPr>
          <w:trHeight w:hRule="exact" w:val="56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rPr>
                <w:b/>
                <w:bCs/>
                <w:color w:val="000000"/>
                <w:kern w:val="0"/>
                <w:sz w:val="18"/>
                <w:szCs w:val="18"/>
              </w:rPr>
            </w:pPr>
            <w:r>
              <w:rPr>
                <w:rFonts w:ascii="宋体" w:hAnsi="宋体" w:cs="宋体" w:hint="eastAsia"/>
                <w:b/>
                <w:color w:val="000000"/>
                <w:kern w:val="0"/>
                <w:sz w:val="22"/>
              </w:rPr>
              <w:t>总计</w:t>
            </w: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30</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40316662.93</w:t>
            </w:r>
          </w:p>
          <w:p w:rsidR="0020154F" w:rsidRDefault="0020154F">
            <w:pPr>
              <w:widowControl/>
              <w:spacing w:line="560" w:lineRule="exact"/>
              <w:jc w:val="right"/>
              <w:textAlignment w:val="center"/>
              <w:rPr>
                <w:color w:val="000000"/>
                <w:kern w:val="0"/>
                <w:sz w:val="18"/>
                <w:szCs w:val="18"/>
              </w:rP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left"/>
              <w:textAlignment w:val="center"/>
              <w:rPr>
                <w:b/>
                <w:bCs/>
                <w:color w:val="000000"/>
                <w:kern w:val="0"/>
                <w:sz w:val="18"/>
                <w:szCs w:val="18"/>
              </w:rPr>
            </w:pPr>
            <w:r>
              <w:rPr>
                <w:rFonts w:ascii="宋体" w:hAnsi="宋体" w:cs="宋体" w:hint="eastAsia"/>
                <w:b/>
                <w:color w:val="000000"/>
                <w:kern w:val="0"/>
                <w:sz w:val="22"/>
              </w:rPr>
              <w:t>总计</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20154F" w:rsidRDefault="00C70318">
            <w:pPr>
              <w:widowControl/>
              <w:spacing w:line="560" w:lineRule="exact"/>
              <w:jc w:val="center"/>
              <w:textAlignment w:val="center"/>
            </w:pPr>
            <w:r>
              <w:rPr>
                <w:rFonts w:ascii="宋体" w:hAnsi="宋体" w:cs="宋体" w:hint="eastAsia"/>
                <w:color w:val="000000"/>
                <w:kern w:val="0"/>
                <w:sz w:val="22"/>
              </w:rPr>
              <w:t>60</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20154F" w:rsidRDefault="00951312">
            <w:pPr>
              <w:spacing w:line="560" w:lineRule="exact"/>
              <w:jc w:val="right"/>
              <w:rPr>
                <w:rFonts w:ascii="宋体" w:hAnsi="宋体" w:cs="宋体"/>
                <w:color w:val="000000"/>
                <w:sz w:val="22"/>
                <w:szCs w:val="22"/>
              </w:rPr>
            </w:pPr>
            <w:r>
              <w:rPr>
                <w:rFonts w:hint="eastAsia"/>
                <w:color w:val="000000"/>
                <w:sz w:val="22"/>
                <w:szCs w:val="22"/>
              </w:rPr>
              <w:t>40316662.93</w:t>
            </w:r>
          </w:p>
          <w:p w:rsidR="0020154F" w:rsidRDefault="0020154F">
            <w:pPr>
              <w:widowControl/>
              <w:spacing w:line="560" w:lineRule="exact"/>
              <w:jc w:val="right"/>
              <w:textAlignment w:val="center"/>
              <w:rPr>
                <w:b/>
                <w:bCs/>
                <w:color w:val="000000"/>
                <w:kern w:val="0"/>
                <w:sz w:val="18"/>
                <w:szCs w:val="18"/>
              </w:rPr>
            </w:pPr>
          </w:p>
        </w:tc>
      </w:tr>
      <w:tr w:rsidR="0020154F">
        <w:trPr>
          <w:trHeight w:hRule="exact" w:val="275"/>
        </w:trPr>
        <w:tc>
          <w:tcPr>
            <w:tcW w:w="13769" w:type="dxa"/>
            <w:gridSpan w:val="10"/>
            <w:tcBorders>
              <w:top w:val="single" w:sz="4" w:space="0" w:color="auto"/>
              <w:left w:val="nil"/>
              <w:bottom w:val="nil"/>
              <w:right w:val="nil"/>
            </w:tcBorders>
            <w:shd w:val="clear" w:color="auto" w:fill="auto"/>
            <w:vAlign w:val="center"/>
          </w:tcPr>
          <w:p w:rsidR="0020154F" w:rsidRDefault="00C70318">
            <w:pPr>
              <w:widowControl/>
              <w:spacing w:line="560" w:lineRule="exact"/>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w:t>
            </w:r>
            <w:r>
              <w:rPr>
                <w:rFonts w:hint="eastAsia"/>
                <w:color w:val="000000"/>
                <w:kern w:val="0"/>
                <w:sz w:val="18"/>
                <w:szCs w:val="18"/>
              </w:rPr>
              <w:t>01</w:t>
            </w:r>
            <w:r>
              <w:rPr>
                <w:rFonts w:hint="eastAsia"/>
                <w:color w:val="000000"/>
                <w:kern w:val="0"/>
                <w:sz w:val="18"/>
                <w:szCs w:val="18"/>
              </w:rPr>
              <w:t>表</w:t>
            </w:r>
          </w:p>
        </w:tc>
      </w:tr>
    </w:tbl>
    <w:p w:rsidR="0020154F" w:rsidRDefault="0020154F">
      <w:pPr>
        <w:spacing w:line="560" w:lineRule="exact"/>
        <w:jc w:val="center"/>
        <w:outlineLvl w:val="1"/>
        <w:rPr>
          <w:rFonts w:ascii="黑体" w:eastAsia="黑体" w:hAnsi="黑体" w:cs="黑体"/>
          <w:kern w:val="0"/>
          <w:sz w:val="44"/>
          <w:szCs w:val="44"/>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tbl>
      <w:tblPr>
        <w:tblpPr w:leftFromText="180" w:rightFromText="180" w:vertAnchor="text" w:tblpX="-93" w:tblpY="1"/>
        <w:tblOverlap w:val="never"/>
        <w:tblW w:w="19010" w:type="dxa"/>
        <w:tblLayout w:type="fixed"/>
        <w:tblCellMar>
          <w:left w:w="0" w:type="dxa"/>
          <w:right w:w="0" w:type="dxa"/>
        </w:tblCellMar>
        <w:tblLook w:val="04A0"/>
      </w:tblPr>
      <w:tblGrid>
        <w:gridCol w:w="441"/>
        <w:gridCol w:w="441"/>
        <w:gridCol w:w="441"/>
        <w:gridCol w:w="4079"/>
        <w:gridCol w:w="1843"/>
        <w:gridCol w:w="1984"/>
        <w:gridCol w:w="851"/>
        <w:gridCol w:w="845"/>
        <w:gridCol w:w="997"/>
        <w:gridCol w:w="993"/>
        <w:gridCol w:w="992"/>
        <w:gridCol w:w="1701"/>
        <w:gridCol w:w="1701"/>
        <w:gridCol w:w="1701"/>
      </w:tblGrid>
      <w:tr w:rsidR="0020154F">
        <w:trPr>
          <w:gridAfter w:val="2"/>
          <w:wAfter w:w="3402" w:type="dxa"/>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20154F" w:rsidRDefault="0020154F">
            <w:pPr>
              <w:widowControl/>
              <w:spacing w:line="560" w:lineRule="exact"/>
              <w:jc w:val="center"/>
              <w:textAlignment w:val="center"/>
              <w:rPr>
                <w:rFonts w:ascii="黑体" w:eastAsia="黑体" w:hAnsi="黑体" w:cs="宋体"/>
                <w:bCs/>
                <w:color w:val="000000"/>
                <w:kern w:val="0"/>
                <w:sz w:val="44"/>
                <w:szCs w:val="44"/>
              </w:rPr>
            </w:pPr>
          </w:p>
          <w:p w:rsidR="0020154F" w:rsidRDefault="0020154F">
            <w:pPr>
              <w:widowControl/>
              <w:spacing w:line="560" w:lineRule="exact"/>
              <w:jc w:val="center"/>
              <w:textAlignment w:val="center"/>
              <w:rPr>
                <w:rFonts w:ascii="黑体" w:eastAsia="黑体" w:hAnsi="黑体" w:cs="宋体"/>
                <w:bCs/>
                <w:color w:val="000000"/>
                <w:kern w:val="0"/>
                <w:sz w:val="44"/>
                <w:szCs w:val="44"/>
              </w:rPr>
            </w:pPr>
          </w:p>
          <w:p w:rsidR="0020154F" w:rsidRDefault="00C70318">
            <w:pPr>
              <w:widowControl/>
              <w:spacing w:line="560" w:lineRule="exact"/>
              <w:jc w:val="center"/>
              <w:textAlignment w:val="center"/>
              <w:rPr>
                <w:rFonts w:ascii="黑体" w:eastAsia="黑体" w:hAnsi="黑体" w:cs="宋体"/>
                <w:bCs/>
                <w:color w:val="000000"/>
                <w:kern w:val="0"/>
                <w:sz w:val="44"/>
                <w:szCs w:val="44"/>
              </w:rPr>
            </w:pPr>
            <w:r>
              <w:rPr>
                <w:rFonts w:ascii="黑体" w:eastAsia="黑体" w:hAnsi="黑体" w:cs="宋体" w:hint="eastAsia"/>
                <w:bCs/>
                <w:color w:val="000000"/>
                <w:kern w:val="0"/>
                <w:sz w:val="44"/>
                <w:szCs w:val="44"/>
              </w:rPr>
              <w:lastRenderedPageBreak/>
              <w:t>收入决算表</w:t>
            </w:r>
          </w:p>
        </w:tc>
      </w:tr>
      <w:tr w:rsidR="0020154F">
        <w:trPr>
          <w:gridAfter w:val="2"/>
          <w:wAfter w:w="3402" w:type="dxa"/>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20154F" w:rsidRDefault="00C70318">
            <w:pPr>
              <w:widowControl/>
              <w:spacing w:line="560" w:lineRule="exact"/>
              <w:jc w:val="right"/>
              <w:rPr>
                <w:color w:val="000000"/>
                <w:kern w:val="0"/>
                <w:sz w:val="24"/>
              </w:rPr>
            </w:pPr>
            <w:r>
              <w:rPr>
                <w:color w:val="000000"/>
                <w:kern w:val="0"/>
                <w:sz w:val="24"/>
              </w:rPr>
              <w:lastRenderedPageBreak/>
              <w:t>公开</w:t>
            </w:r>
            <w:r>
              <w:rPr>
                <w:rFonts w:hint="eastAsia"/>
                <w:color w:val="000000"/>
                <w:kern w:val="0"/>
                <w:sz w:val="24"/>
              </w:rPr>
              <w:t>02</w:t>
            </w:r>
            <w:r>
              <w:rPr>
                <w:color w:val="000000"/>
                <w:kern w:val="0"/>
                <w:sz w:val="24"/>
              </w:rPr>
              <w:t>表</w:t>
            </w:r>
          </w:p>
        </w:tc>
      </w:tr>
      <w:tr w:rsidR="0020154F">
        <w:trPr>
          <w:gridAfter w:val="2"/>
          <w:wAfter w:w="3402" w:type="dxa"/>
          <w:trHeight w:val="308"/>
        </w:trPr>
        <w:tc>
          <w:tcPr>
            <w:tcW w:w="9229" w:type="dxa"/>
            <w:gridSpan w:val="6"/>
            <w:tcBorders>
              <w:top w:val="nil"/>
              <w:left w:val="nil"/>
              <w:bottom w:val="single" w:sz="4" w:space="0" w:color="000000"/>
              <w:right w:val="nil"/>
            </w:tcBorders>
            <w:shd w:val="clear" w:color="FFFFFF" w:fill="auto"/>
            <w:noWrap/>
            <w:tcMar>
              <w:top w:w="15" w:type="dxa"/>
              <w:left w:w="15" w:type="dxa"/>
              <w:right w:w="15" w:type="dxa"/>
            </w:tcMar>
            <w:vAlign w:val="center"/>
          </w:tcPr>
          <w:p w:rsidR="0020154F" w:rsidRDefault="00C70318">
            <w:pPr>
              <w:widowControl/>
              <w:spacing w:line="560" w:lineRule="exact"/>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rPr>
              <w:t>银川市金凤区人民政府办公室</w:t>
            </w:r>
          </w:p>
        </w:tc>
        <w:tc>
          <w:tcPr>
            <w:tcW w:w="851" w:type="dxa"/>
            <w:tcBorders>
              <w:top w:val="nil"/>
              <w:left w:val="nil"/>
              <w:bottom w:val="single" w:sz="4" w:space="0" w:color="000000"/>
              <w:right w:val="nil"/>
            </w:tcBorders>
            <w:shd w:val="clear" w:color="FFFFFF" w:fill="auto"/>
            <w:tcMar>
              <w:top w:w="15" w:type="dxa"/>
              <w:left w:w="15" w:type="dxa"/>
              <w:right w:w="15" w:type="dxa"/>
            </w:tcMar>
            <w:vAlign w:val="center"/>
          </w:tcPr>
          <w:p w:rsidR="0020154F" w:rsidRDefault="0020154F">
            <w:pPr>
              <w:widowControl/>
              <w:spacing w:line="560" w:lineRule="exact"/>
              <w:jc w:val="center"/>
              <w:textAlignment w:val="center"/>
              <w:rPr>
                <w:rFonts w:ascii="宋体" w:hAnsi="宋体" w:cs="宋体"/>
                <w:color w:val="000000"/>
                <w:kern w:val="0"/>
                <w:sz w:val="22"/>
              </w:rPr>
            </w:pPr>
          </w:p>
        </w:tc>
        <w:tc>
          <w:tcPr>
            <w:tcW w:w="1842" w:type="dxa"/>
            <w:gridSpan w:val="2"/>
            <w:tcBorders>
              <w:top w:val="nil"/>
              <w:left w:val="nil"/>
              <w:bottom w:val="single" w:sz="4" w:space="0" w:color="000000"/>
              <w:right w:val="nil"/>
            </w:tcBorders>
            <w:shd w:val="clear" w:color="FFFFFF" w:fill="auto"/>
            <w:tcMar>
              <w:top w:w="15" w:type="dxa"/>
              <w:left w:w="15" w:type="dxa"/>
              <w:right w:w="15" w:type="dxa"/>
            </w:tcMar>
            <w:vAlign w:val="center"/>
          </w:tcPr>
          <w:p w:rsidR="0020154F" w:rsidRDefault="0020154F">
            <w:pPr>
              <w:widowControl/>
              <w:spacing w:line="560" w:lineRule="exact"/>
              <w:jc w:val="center"/>
              <w:textAlignment w:val="center"/>
              <w:rPr>
                <w:rFonts w:ascii="宋体" w:hAnsi="宋体" w:cs="宋体"/>
                <w:color w:val="000000"/>
                <w:kern w:val="0"/>
                <w:sz w:val="22"/>
              </w:rPr>
            </w:pPr>
          </w:p>
        </w:tc>
        <w:tc>
          <w:tcPr>
            <w:tcW w:w="993" w:type="dxa"/>
            <w:tcBorders>
              <w:top w:val="nil"/>
              <w:left w:val="nil"/>
              <w:bottom w:val="single" w:sz="4" w:space="0" w:color="000000"/>
              <w:right w:val="nil"/>
            </w:tcBorders>
            <w:shd w:val="clear" w:color="FFFFFF" w:fill="auto"/>
            <w:tcMar>
              <w:top w:w="15" w:type="dxa"/>
              <w:left w:w="15" w:type="dxa"/>
              <w:right w:w="15" w:type="dxa"/>
            </w:tcMar>
            <w:vAlign w:val="center"/>
          </w:tcPr>
          <w:p w:rsidR="0020154F" w:rsidRDefault="0020154F">
            <w:pPr>
              <w:widowControl/>
              <w:spacing w:line="560" w:lineRule="exact"/>
              <w:jc w:val="center"/>
              <w:textAlignment w:val="center"/>
              <w:rPr>
                <w:rFonts w:ascii="宋体" w:hAnsi="宋体" w:cs="宋体"/>
                <w:color w:val="000000"/>
                <w:kern w:val="0"/>
                <w:sz w:val="22"/>
              </w:rPr>
            </w:pPr>
          </w:p>
        </w:tc>
        <w:tc>
          <w:tcPr>
            <w:tcW w:w="992" w:type="dxa"/>
            <w:tcBorders>
              <w:top w:val="nil"/>
              <w:left w:val="nil"/>
              <w:bottom w:val="single" w:sz="4" w:space="0" w:color="000000"/>
              <w:right w:val="nil"/>
            </w:tcBorders>
            <w:shd w:val="clear" w:color="FFFFFF" w:fill="auto"/>
            <w:tcMar>
              <w:top w:w="15" w:type="dxa"/>
              <w:left w:w="15" w:type="dxa"/>
              <w:right w:w="15" w:type="dxa"/>
            </w:tcMar>
            <w:vAlign w:val="center"/>
          </w:tcPr>
          <w:p w:rsidR="0020154F" w:rsidRDefault="0020154F">
            <w:pPr>
              <w:widowControl/>
              <w:spacing w:line="560" w:lineRule="exact"/>
              <w:jc w:val="center"/>
              <w:textAlignment w:val="center"/>
              <w:rPr>
                <w:rFonts w:ascii="宋体" w:hAnsi="宋体" w:cs="宋体"/>
                <w:color w:val="000000"/>
                <w:kern w:val="0"/>
                <w:sz w:val="22"/>
              </w:rPr>
            </w:pPr>
          </w:p>
        </w:tc>
        <w:tc>
          <w:tcPr>
            <w:tcW w:w="1701" w:type="dxa"/>
            <w:tcBorders>
              <w:top w:val="nil"/>
              <w:left w:val="nil"/>
              <w:bottom w:val="single" w:sz="4" w:space="0" w:color="000000"/>
              <w:right w:val="nil"/>
            </w:tcBorders>
            <w:shd w:val="clear" w:color="FFFFFF" w:fill="auto"/>
            <w:tcMar>
              <w:top w:w="15" w:type="dxa"/>
              <w:left w:w="15" w:type="dxa"/>
              <w:right w:w="15" w:type="dxa"/>
            </w:tcMar>
            <w:vAlign w:val="center"/>
          </w:tcPr>
          <w:p w:rsidR="0020154F" w:rsidRDefault="00C70318">
            <w:pPr>
              <w:widowControl/>
              <w:spacing w:line="560" w:lineRule="exact"/>
              <w:jc w:val="right"/>
              <w:rPr>
                <w:color w:val="000000"/>
                <w:kern w:val="0"/>
                <w:sz w:val="24"/>
              </w:rPr>
            </w:pPr>
            <w:r>
              <w:rPr>
                <w:color w:val="000000"/>
                <w:kern w:val="0"/>
                <w:sz w:val="24"/>
              </w:rPr>
              <w:t>金额单位：元</w:t>
            </w:r>
          </w:p>
        </w:tc>
      </w:tr>
      <w:tr w:rsidR="0020154F">
        <w:trPr>
          <w:gridAfter w:val="2"/>
          <w:wAfter w:w="3402" w:type="dxa"/>
          <w:trHeight w:val="308"/>
        </w:trPr>
        <w:tc>
          <w:tcPr>
            <w:tcW w:w="5402"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8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其他收入</w:t>
            </w:r>
          </w:p>
        </w:tc>
      </w:tr>
      <w:tr w:rsidR="0020154F">
        <w:trPr>
          <w:gridAfter w:val="2"/>
          <w:wAfter w:w="3402" w:type="dxa"/>
          <w:trHeight w:val="927"/>
        </w:trPr>
        <w:tc>
          <w:tcPr>
            <w:tcW w:w="1323"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407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84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8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8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845"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997"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其中：</w:t>
            </w:r>
          </w:p>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教育收费</w:t>
            </w:r>
          </w:p>
        </w:tc>
        <w:tc>
          <w:tcPr>
            <w:tcW w:w="99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r>
      <w:tr w:rsidR="0020154F">
        <w:trPr>
          <w:gridAfter w:val="2"/>
          <w:wAfter w:w="3402" w:type="dxa"/>
          <w:trHeight w:val="308"/>
        </w:trPr>
        <w:tc>
          <w:tcPr>
            <w:tcW w:w="4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类</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款</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w:t>
            </w: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84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w:t>
            </w:r>
          </w:p>
        </w:tc>
        <w:tc>
          <w:tcPr>
            <w:tcW w:w="198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2</w:t>
            </w:r>
          </w:p>
        </w:tc>
        <w:tc>
          <w:tcPr>
            <w:tcW w:w="85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3</w:t>
            </w:r>
          </w:p>
        </w:tc>
        <w:tc>
          <w:tcPr>
            <w:tcW w:w="84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4</w:t>
            </w:r>
          </w:p>
        </w:tc>
        <w:tc>
          <w:tcPr>
            <w:tcW w:w="997"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5</w:t>
            </w:r>
          </w:p>
        </w:tc>
        <w:tc>
          <w:tcPr>
            <w:tcW w:w="99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6</w:t>
            </w:r>
          </w:p>
        </w:tc>
        <w:tc>
          <w:tcPr>
            <w:tcW w:w="99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7</w:t>
            </w:r>
          </w:p>
        </w:tc>
        <w:tc>
          <w:tcPr>
            <w:tcW w:w="170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8</w:t>
            </w:r>
          </w:p>
        </w:tc>
      </w:tr>
      <w:tr w:rsidR="0020154F">
        <w:trPr>
          <w:gridAfter w:val="2"/>
          <w:wAfter w:w="3402" w:type="dxa"/>
          <w:trHeight w:val="308"/>
        </w:trPr>
        <w:tc>
          <w:tcPr>
            <w:tcW w:w="4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40212403.65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39862774.17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349629.48</w:t>
            </w:r>
          </w:p>
        </w:tc>
      </w:tr>
      <w:tr w:rsidR="0020154F">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7707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36262086.92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7707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35912457.44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349629.48</w:t>
            </w:r>
          </w:p>
        </w:tc>
        <w:tc>
          <w:tcPr>
            <w:tcW w:w="1701" w:type="dxa"/>
          </w:tcPr>
          <w:p w:rsidR="0020154F" w:rsidRDefault="0020154F">
            <w:pPr>
              <w:widowControl/>
              <w:jc w:val="left"/>
            </w:pPr>
          </w:p>
        </w:tc>
        <w:tc>
          <w:tcPr>
            <w:tcW w:w="1701" w:type="dxa"/>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20154F">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20103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7707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36262086.92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7707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35912457.44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349629.48</w:t>
            </w:r>
          </w:p>
        </w:tc>
        <w:tc>
          <w:tcPr>
            <w:tcW w:w="1701" w:type="dxa"/>
          </w:tcPr>
          <w:p w:rsidR="0020154F" w:rsidRDefault="0020154F">
            <w:pPr>
              <w:widowControl/>
              <w:jc w:val="left"/>
            </w:pPr>
          </w:p>
        </w:tc>
        <w:tc>
          <w:tcPr>
            <w:tcW w:w="1701" w:type="dxa"/>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20154F">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2010301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行政运行</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7732605.49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7732605.49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20154F">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2010302</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一般行政管理事务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28179851.95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28179851.95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20154F">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2010399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其他政府办公厅（室）及相关机构事务支</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349629.48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5D5737">
            <w:pPr>
              <w:widowControl/>
              <w:jc w:val="center"/>
              <w:textAlignment w:val="center"/>
              <w:rPr>
                <w:rFonts w:ascii="宋体" w:hAnsi="宋体" w:cs="宋体"/>
                <w:color w:val="000000"/>
                <w:sz w:val="22"/>
                <w:szCs w:val="22"/>
              </w:rPr>
            </w:pPr>
            <w:r>
              <w:rPr>
                <w:rFonts w:ascii="宋体" w:hAnsi="宋体" w:cs="宋体" w:hint="eastAsia"/>
                <w:color w:val="000000"/>
                <w:sz w:val="22"/>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9513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349629.48</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208</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20805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2080501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行政单位离退休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951312"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951312"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lastRenderedPageBreak/>
              <w:t>2080505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机关事业单位基本养老保险缴费支出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409"/>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2080506</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机关事业单位职业年金缴费支出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color w:val="000000"/>
                <w:sz w:val="22"/>
                <w:szCs w:val="22"/>
              </w:rPr>
            </w:pPr>
            <w:r>
              <w:rPr>
                <w:rFonts w:hint="eastAsia"/>
                <w:color w:val="000000"/>
                <w:sz w:val="22"/>
                <w:szCs w:val="22"/>
              </w:rPr>
              <w:t>210</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color w:val="000000"/>
                <w:sz w:val="22"/>
                <w:szCs w:val="22"/>
              </w:rPr>
            </w:pPr>
            <w:r>
              <w:rPr>
                <w:rFonts w:hint="eastAsia"/>
                <w:color w:val="000000"/>
                <w:sz w:val="22"/>
                <w:szCs w:val="22"/>
              </w:rPr>
              <w:t>卫生健康支出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510352.96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510352.96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21004</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公共卫生</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2100410</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突发公共卫生事件应急处理</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21011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行政事业单位医疗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2101101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行政单位医疗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6552D1">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center"/>
              <w:rPr>
                <w:rFonts w:ascii="宋体" w:hAnsi="宋体" w:cs="宋体"/>
                <w:color w:val="000000"/>
                <w:sz w:val="22"/>
                <w:szCs w:val="22"/>
              </w:rPr>
            </w:pPr>
            <w:r>
              <w:rPr>
                <w:rFonts w:hint="eastAsia"/>
                <w:color w:val="000000"/>
                <w:sz w:val="22"/>
                <w:szCs w:val="22"/>
              </w:rPr>
              <w:t>2101103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spacing w:line="560" w:lineRule="exact"/>
              <w:jc w:val="left"/>
              <w:rPr>
                <w:rFonts w:ascii="宋体" w:hAnsi="宋体" w:cs="宋体"/>
                <w:color w:val="000000"/>
                <w:sz w:val="22"/>
                <w:szCs w:val="22"/>
              </w:rPr>
            </w:pPr>
            <w:r>
              <w:rPr>
                <w:rFonts w:hint="eastAsia"/>
                <w:color w:val="000000"/>
                <w:sz w:val="22"/>
                <w:szCs w:val="22"/>
              </w:rPr>
              <w:t>公务员医疗补助</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7007C" w:rsidP="006552D1">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552D1" w:rsidRDefault="006552D1" w:rsidP="006552D1">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color w:val="000000"/>
                <w:sz w:val="22"/>
                <w:szCs w:val="22"/>
              </w:rPr>
            </w:pPr>
            <w:r>
              <w:rPr>
                <w:rFonts w:hint="eastAsia"/>
                <w:color w:val="000000"/>
                <w:sz w:val="22"/>
                <w:szCs w:val="22"/>
              </w:rPr>
              <w:t>212</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color w:val="000000"/>
                <w:sz w:val="22"/>
                <w:szCs w:val="22"/>
              </w:rPr>
            </w:pPr>
            <w:r>
              <w:rPr>
                <w:rFonts w:hint="eastAsia"/>
                <w:color w:val="000000"/>
                <w:sz w:val="22"/>
                <w:szCs w:val="22"/>
              </w:rPr>
              <w:t>城乡社区支出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P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color w:val="000000"/>
                <w:sz w:val="22"/>
                <w:szCs w:val="22"/>
              </w:rPr>
            </w:pPr>
            <w:r>
              <w:rPr>
                <w:rFonts w:hint="eastAsia"/>
                <w:color w:val="000000"/>
                <w:sz w:val="22"/>
                <w:szCs w:val="22"/>
              </w:rPr>
              <w:t>21201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color w:val="000000"/>
                <w:sz w:val="22"/>
                <w:szCs w:val="22"/>
              </w:rPr>
            </w:pPr>
            <w:r>
              <w:rPr>
                <w:rFonts w:hint="eastAsia"/>
                <w:color w:val="000000"/>
                <w:sz w:val="22"/>
                <w:szCs w:val="22"/>
              </w:rPr>
              <w:t>城乡社区管理事务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P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rFonts w:ascii="宋体" w:hAnsi="宋体" w:cs="宋体"/>
                <w:color w:val="000000"/>
                <w:sz w:val="22"/>
                <w:szCs w:val="22"/>
              </w:rPr>
            </w:pPr>
            <w:r>
              <w:rPr>
                <w:rFonts w:ascii="宋体" w:hAnsi="宋体" w:cs="宋体" w:hint="eastAsia"/>
                <w:color w:val="000000"/>
                <w:sz w:val="22"/>
                <w:szCs w:val="22"/>
              </w:rPr>
              <w:t>2120199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rFonts w:ascii="宋体" w:hAnsi="宋体" w:cs="宋体"/>
                <w:color w:val="000000"/>
                <w:sz w:val="22"/>
                <w:szCs w:val="22"/>
              </w:rPr>
            </w:pPr>
            <w:r>
              <w:rPr>
                <w:rFonts w:ascii="宋体" w:hAnsi="宋体" w:cs="宋体" w:hint="eastAsia"/>
                <w:color w:val="000000"/>
                <w:sz w:val="22"/>
                <w:szCs w:val="22"/>
              </w:rPr>
              <w:t>其他城乡社区管理事务支出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P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rFonts w:ascii="宋体" w:hAnsi="宋体" w:cs="宋体"/>
                <w:color w:val="000000"/>
                <w:sz w:val="22"/>
                <w:szCs w:val="22"/>
              </w:rPr>
            </w:pPr>
            <w:r>
              <w:rPr>
                <w:rFonts w:hint="eastAsia"/>
                <w:color w:val="000000"/>
                <w:sz w:val="22"/>
                <w:szCs w:val="22"/>
              </w:rPr>
              <w:t>221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rFonts w:ascii="宋体" w:hAnsi="宋体" w:cs="宋体"/>
                <w:color w:val="000000"/>
                <w:sz w:val="22"/>
                <w:szCs w:val="22"/>
              </w:rPr>
            </w:pPr>
            <w:r>
              <w:rPr>
                <w:rFonts w:hint="eastAsia"/>
                <w:color w:val="000000"/>
                <w:sz w:val="22"/>
                <w:szCs w:val="22"/>
              </w:rPr>
              <w:t>22102</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rFonts w:ascii="宋体" w:hAnsi="宋体" w:cs="宋体"/>
                <w:color w:val="000000"/>
                <w:sz w:val="22"/>
                <w:szCs w:val="22"/>
              </w:rPr>
            </w:pPr>
            <w:r>
              <w:rPr>
                <w:rFonts w:hint="eastAsia"/>
                <w:color w:val="000000"/>
                <w:sz w:val="22"/>
                <w:szCs w:val="22"/>
              </w:rPr>
              <w:t>2210201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rFonts w:ascii="宋体" w:hAnsi="宋体" w:cs="宋体"/>
                <w:color w:val="000000"/>
                <w:sz w:val="22"/>
                <w:szCs w:val="22"/>
              </w:rPr>
            </w:pPr>
            <w:r>
              <w:rPr>
                <w:rFonts w:hint="eastAsia"/>
                <w:color w:val="000000"/>
                <w:sz w:val="22"/>
                <w:szCs w:val="22"/>
              </w:rPr>
              <w:t>住房公积金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center"/>
              <w:rPr>
                <w:rFonts w:ascii="宋体" w:hAnsi="宋体" w:cs="宋体"/>
                <w:color w:val="000000"/>
                <w:sz w:val="22"/>
                <w:szCs w:val="22"/>
              </w:rPr>
            </w:pPr>
            <w:r>
              <w:rPr>
                <w:rFonts w:hint="eastAsia"/>
                <w:color w:val="000000"/>
                <w:sz w:val="22"/>
                <w:szCs w:val="22"/>
              </w:rPr>
              <w:t>2210203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spacing w:line="560" w:lineRule="exact"/>
              <w:jc w:val="left"/>
              <w:rPr>
                <w:rFonts w:ascii="宋体" w:hAnsi="宋体" w:cs="宋体"/>
                <w:color w:val="000000"/>
                <w:sz w:val="22"/>
                <w:szCs w:val="22"/>
              </w:rPr>
            </w:pPr>
            <w:r>
              <w:rPr>
                <w:rFonts w:hint="eastAsia"/>
                <w:color w:val="000000"/>
                <w:sz w:val="22"/>
                <w:szCs w:val="22"/>
              </w:rPr>
              <w:t>购房补贴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272D2" w:rsidRDefault="00D272D2" w:rsidP="00D272D2">
            <w:pPr>
              <w:widowControl/>
              <w:spacing w:line="560" w:lineRule="exact"/>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D272D2">
        <w:trPr>
          <w:gridAfter w:val="2"/>
          <w:wAfter w:w="3402" w:type="dxa"/>
          <w:trHeight w:val="285"/>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rsidR="00D272D2" w:rsidRDefault="00D272D2" w:rsidP="00D272D2">
            <w:pPr>
              <w:widowControl/>
              <w:spacing w:line="560" w:lineRule="exact"/>
              <w:jc w:val="left"/>
              <w:textAlignment w:val="center"/>
              <w:rPr>
                <w:rFonts w:ascii="宋体" w:hAnsi="宋体" w:cs="宋体"/>
                <w:color w:val="000000"/>
                <w:sz w:val="22"/>
              </w:rPr>
            </w:pPr>
            <w:r>
              <w:rPr>
                <w:rFonts w:ascii="宋体" w:hAnsi="宋体" w:cs="宋体" w:hint="eastAsia"/>
                <w:color w:val="000000"/>
                <w:sz w:val="22"/>
              </w:rPr>
              <w:t>注：本表反映部门本年度取得的各项收入情况，数据取自财决03表</w:t>
            </w:r>
          </w:p>
        </w:tc>
      </w:tr>
    </w:tbl>
    <w:p w:rsidR="0020154F" w:rsidRDefault="0020154F">
      <w:pPr>
        <w:widowControl/>
        <w:spacing w:line="560" w:lineRule="exact"/>
        <w:jc w:val="left"/>
        <w:rPr>
          <w:rFonts w:eastAsia="黑体"/>
          <w:b/>
          <w:bCs/>
          <w:color w:val="000000"/>
          <w:kern w:val="0"/>
          <w:sz w:val="40"/>
          <w:szCs w:val="40"/>
        </w:rPr>
      </w:pPr>
    </w:p>
    <w:tbl>
      <w:tblPr>
        <w:tblpPr w:leftFromText="180" w:rightFromText="180" w:vertAnchor="text" w:tblpX="404" w:tblpY="1"/>
        <w:tblOverlap w:val="never"/>
        <w:tblW w:w="18267" w:type="dxa"/>
        <w:tblLayout w:type="fixed"/>
        <w:tblLook w:val="04A0"/>
      </w:tblPr>
      <w:tblGrid>
        <w:gridCol w:w="432"/>
        <w:gridCol w:w="432"/>
        <w:gridCol w:w="529"/>
        <w:gridCol w:w="3908"/>
        <w:gridCol w:w="1932"/>
        <w:gridCol w:w="1822"/>
        <w:gridCol w:w="1896"/>
        <w:gridCol w:w="1149"/>
        <w:gridCol w:w="1111"/>
        <w:gridCol w:w="1654"/>
        <w:gridCol w:w="1701"/>
        <w:gridCol w:w="1701"/>
      </w:tblGrid>
      <w:tr w:rsidR="0020154F">
        <w:trPr>
          <w:gridAfter w:val="2"/>
          <w:wAfter w:w="3402" w:type="dxa"/>
          <w:trHeight w:val="242"/>
        </w:trPr>
        <w:tc>
          <w:tcPr>
            <w:tcW w:w="14865" w:type="dxa"/>
            <w:gridSpan w:val="10"/>
            <w:tcBorders>
              <w:top w:val="nil"/>
              <w:left w:val="nil"/>
              <w:bottom w:val="nil"/>
              <w:right w:val="nil"/>
            </w:tcBorders>
            <w:vAlign w:val="bottom"/>
          </w:tcPr>
          <w:p w:rsidR="0020154F" w:rsidRDefault="00C70318">
            <w:pPr>
              <w:widowControl/>
              <w:spacing w:line="560" w:lineRule="exact"/>
              <w:jc w:val="center"/>
              <w:rPr>
                <w:rFonts w:ascii="黑体" w:eastAsia="黑体" w:hAnsi="黑体"/>
                <w:color w:val="000000"/>
                <w:kern w:val="0"/>
                <w:sz w:val="44"/>
                <w:szCs w:val="44"/>
              </w:rPr>
            </w:pPr>
            <w:r>
              <w:rPr>
                <w:rFonts w:ascii="黑体" w:eastAsia="黑体" w:hAnsi="黑体"/>
                <w:bCs/>
                <w:color w:val="000000"/>
                <w:kern w:val="0"/>
                <w:sz w:val="44"/>
                <w:szCs w:val="44"/>
              </w:rPr>
              <w:t>支出决算表</w:t>
            </w:r>
          </w:p>
        </w:tc>
      </w:tr>
      <w:tr w:rsidR="0020154F">
        <w:trPr>
          <w:gridAfter w:val="2"/>
          <w:wAfter w:w="3402" w:type="dxa"/>
          <w:trHeight w:val="172"/>
        </w:trPr>
        <w:tc>
          <w:tcPr>
            <w:tcW w:w="5301" w:type="dxa"/>
            <w:gridSpan w:val="4"/>
            <w:tcBorders>
              <w:top w:val="nil"/>
              <w:left w:val="nil"/>
              <w:bottom w:val="single" w:sz="8" w:space="0" w:color="000000"/>
              <w:right w:val="nil"/>
            </w:tcBorders>
            <w:vAlign w:val="bottom"/>
          </w:tcPr>
          <w:p w:rsidR="0020154F" w:rsidRDefault="00C70318">
            <w:pPr>
              <w:widowControl/>
              <w:spacing w:line="560" w:lineRule="exact"/>
              <w:jc w:val="left"/>
              <w:rPr>
                <w:color w:val="000000"/>
                <w:kern w:val="0"/>
                <w:sz w:val="24"/>
              </w:rPr>
            </w:pPr>
            <w:r>
              <w:rPr>
                <w:color w:val="000000"/>
                <w:kern w:val="0"/>
                <w:sz w:val="24"/>
              </w:rPr>
              <w:t>公开部门：</w:t>
            </w:r>
            <w:r>
              <w:rPr>
                <w:rFonts w:hint="eastAsia"/>
                <w:color w:val="000000"/>
                <w:kern w:val="0"/>
                <w:sz w:val="24"/>
              </w:rPr>
              <w:t>银川市金凤区人民政府办公室</w:t>
            </w:r>
          </w:p>
        </w:tc>
        <w:tc>
          <w:tcPr>
            <w:tcW w:w="1932" w:type="dxa"/>
            <w:tcBorders>
              <w:top w:val="nil"/>
              <w:left w:val="nil"/>
              <w:bottom w:val="single" w:sz="8" w:space="0" w:color="000000"/>
              <w:right w:val="nil"/>
            </w:tcBorders>
            <w:vAlign w:val="bottom"/>
          </w:tcPr>
          <w:p w:rsidR="0020154F" w:rsidRDefault="0020154F">
            <w:pPr>
              <w:widowControl/>
              <w:spacing w:line="560" w:lineRule="exact"/>
              <w:jc w:val="left"/>
              <w:rPr>
                <w:color w:val="000000"/>
                <w:kern w:val="0"/>
                <w:sz w:val="20"/>
              </w:rPr>
            </w:pPr>
          </w:p>
        </w:tc>
        <w:tc>
          <w:tcPr>
            <w:tcW w:w="1822" w:type="dxa"/>
            <w:tcBorders>
              <w:top w:val="nil"/>
              <w:left w:val="nil"/>
              <w:bottom w:val="single" w:sz="8" w:space="0" w:color="000000"/>
              <w:right w:val="nil"/>
            </w:tcBorders>
            <w:vAlign w:val="bottom"/>
          </w:tcPr>
          <w:p w:rsidR="0020154F" w:rsidRDefault="0020154F">
            <w:pPr>
              <w:widowControl/>
              <w:spacing w:line="560" w:lineRule="exact"/>
              <w:jc w:val="center"/>
              <w:rPr>
                <w:color w:val="000000"/>
                <w:kern w:val="0"/>
                <w:sz w:val="24"/>
              </w:rPr>
            </w:pPr>
          </w:p>
        </w:tc>
        <w:tc>
          <w:tcPr>
            <w:tcW w:w="1896" w:type="dxa"/>
            <w:tcBorders>
              <w:top w:val="nil"/>
              <w:left w:val="nil"/>
              <w:bottom w:val="single" w:sz="8" w:space="0" w:color="000000"/>
              <w:right w:val="nil"/>
            </w:tcBorders>
            <w:vAlign w:val="bottom"/>
          </w:tcPr>
          <w:p w:rsidR="0020154F" w:rsidRDefault="0020154F">
            <w:pPr>
              <w:widowControl/>
              <w:spacing w:line="560" w:lineRule="exact"/>
              <w:jc w:val="left"/>
              <w:rPr>
                <w:color w:val="000000"/>
                <w:kern w:val="0"/>
                <w:sz w:val="20"/>
              </w:rPr>
            </w:pPr>
          </w:p>
        </w:tc>
        <w:tc>
          <w:tcPr>
            <w:tcW w:w="1149" w:type="dxa"/>
            <w:tcBorders>
              <w:top w:val="nil"/>
              <w:left w:val="nil"/>
              <w:bottom w:val="single" w:sz="8" w:space="0" w:color="000000"/>
              <w:right w:val="nil"/>
            </w:tcBorders>
            <w:vAlign w:val="bottom"/>
          </w:tcPr>
          <w:p w:rsidR="0020154F" w:rsidRDefault="0020154F">
            <w:pPr>
              <w:widowControl/>
              <w:spacing w:line="560" w:lineRule="exact"/>
              <w:jc w:val="left"/>
              <w:rPr>
                <w:color w:val="000000"/>
                <w:kern w:val="0"/>
                <w:sz w:val="20"/>
              </w:rPr>
            </w:pPr>
          </w:p>
        </w:tc>
        <w:tc>
          <w:tcPr>
            <w:tcW w:w="1111" w:type="dxa"/>
            <w:tcBorders>
              <w:top w:val="nil"/>
              <w:left w:val="nil"/>
              <w:bottom w:val="single" w:sz="8" w:space="0" w:color="000000"/>
              <w:right w:val="nil"/>
            </w:tcBorders>
            <w:vAlign w:val="bottom"/>
          </w:tcPr>
          <w:p w:rsidR="0020154F" w:rsidRDefault="00C70318">
            <w:pPr>
              <w:widowControl/>
              <w:spacing w:line="560" w:lineRule="exact"/>
              <w:jc w:val="left"/>
              <w:rPr>
                <w:color w:val="000000"/>
                <w:kern w:val="0"/>
                <w:sz w:val="20"/>
              </w:rPr>
            </w:pPr>
            <w:r>
              <w:rPr>
                <w:color w:val="000000"/>
                <w:kern w:val="0"/>
                <w:sz w:val="18"/>
                <w:szCs w:val="18"/>
              </w:rPr>
              <w:t>公开</w:t>
            </w:r>
            <w:r>
              <w:rPr>
                <w:color w:val="000000"/>
                <w:kern w:val="0"/>
                <w:sz w:val="18"/>
                <w:szCs w:val="18"/>
              </w:rPr>
              <w:t>03</w:t>
            </w:r>
            <w:r>
              <w:rPr>
                <w:color w:val="000000"/>
                <w:kern w:val="0"/>
                <w:sz w:val="18"/>
                <w:szCs w:val="18"/>
              </w:rPr>
              <w:t>表</w:t>
            </w:r>
          </w:p>
        </w:tc>
        <w:tc>
          <w:tcPr>
            <w:tcW w:w="1654" w:type="dxa"/>
            <w:tcBorders>
              <w:top w:val="nil"/>
              <w:left w:val="nil"/>
              <w:bottom w:val="single" w:sz="8" w:space="0" w:color="000000"/>
              <w:right w:val="nil"/>
            </w:tcBorders>
            <w:vAlign w:val="bottom"/>
          </w:tcPr>
          <w:p w:rsidR="0020154F" w:rsidRDefault="00C70318">
            <w:pPr>
              <w:widowControl/>
              <w:spacing w:line="560" w:lineRule="exact"/>
              <w:jc w:val="right"/>
              <w:rPr>
                <w:color w:val="000000"/>
                <w:kern w:val="0"/>
                <w:sz w:val="18"/>
                <w:szCs w:val="18"/>
              </w:rPr>
            </w:pPr>
            <w:r>
              <w:rPr>
                <w:color w:val="000000"/>
                <w:kern w:val="0"/>
                <w:sz w:val="18"/>
                <w:szCs w:val="18"/>
              </w:rPr>
              <w:t>金额单位：元</w:t>
            </w:r>
          </w:p>
        </w:tc>
      </w:tr>
      <w:tr w:rsidR="0020154F">
        <w:trPr>
          <w:gridAfter w:val="2"/>
          <w:wAfter w:w="3402" w:type="dxa"/>
          <w:trHeight w:val="168"/>
        </w:trPr>
        <w:tc>
          <w:tcPr>
            <w:tcW w:w="5301" w:type="dxa"/>
            <w:gridSpan w:val="4"/>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项目</w:t>
            </w:r>
          </w:p>
        </w:tc>
        <w:tc>
          <w:tcPr>
            <w:tcW w:w="193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本年支出合计</w:t>
            </w:r>
          </w:p>
        </w:tc>
        <w:tc>
          <w:tcPr>
            <w:tcW w:w="182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基本支出</w:t>
            </w:r>
          </w:p>
        </w:tc>
        <w:tc>
          <w:tcPr>
            <w:tcW w:w="1896"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项目支出</w:t>
            </w:r>
          </w:p>
        </w:tc>
        <w:tc>
          <w:tcPr>
            <w:tcW w:w="1149"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上缴上级支出</w:t>
            </w:r>
          </w:p>
        </w:tc>
        <w:tc>
          <w:tcPr>
            <w:tcW w:w="1111"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经营支出</w:t>
            </w:r>
          </w:p>
        </w:tc>
        <w:tc>
          <w:tcPr>
            <w:tcW w:w="1654" w:type="dxa"/>
            <w:vMerge w:val="restart"/>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对附属单位补助支出</w:t>
            </w:r>
          </w:p>
        </w:tc>
      </w:tr>
      <w:tr w:rsidR="0020154F">
        <w:trPr>
          <w:gridAfter w:val="2"/>
          <w:wAfter w:w="3402" w:type="dxa"/>
          <w:trHeight w:val="560"/>
        </w:trPr>
        <w:tc>
          <w:tcPr>
            <w:tcW w:w="1393" w:type="dxa"/>
            <w:gridSpan w:val="3"/>
            <w:vMerge w:val="restar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功能分类科目编码</w:t>
            </w:r>
          </w:p>
        </w:tc>
        <w:tc>
          <w:tcPr>
            <w:tcW w:w="3908"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科目名称</w:t>
            </w: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r>
      <w:tr w:rsidR="0020154F">
        <w:trPr>
          <w:gridAfter w:val="2"/>
          <w:wAfter w:w="3402" w:type="dxa"/>
          <w:trHeight w:val="560"/>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r>
      <w:tr w:rsidR="0020154F">
        <w:trPr>
          <w:gridAfter w:val="2"/>
          <w:wAfter w:w="3402" w:type="dxa"/>
          <w:trHeight w:val="560"/>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20154F" w:rsidRDefault="0020154F">
            <w:pPr>
              <w:widowControl/>
              <w:spacing w:line="560" w:lineRule="exact"/>
              <w:jc w:val="left"/>
              <w:rPr>
                <w:color w:val="000000"/>
                <w:kern w:val="0"/>
                <w:sz w:val="22"/>
              </w:rPr>
            </w:pPr>
          </w:p>
        </w:tc>
      </w:tr>
      <w:tr w:rsidR="0020154F">
        <w:trPr>
          <w:gridAfter w:val="2"/>
          <w:wAfter w:w="3402" w:type="dxa"/>
          <w:trHeight w:val="168"/>
        </w:trPr>
        <w:tc>
          <w:tcPr>
            <w:tcW w:w="432" w:type="dxa"/>
            <w:vMerge w:val="restart"/>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类</w:t>
            </w:r>
          </w:p>
        </w:tc>
        <w:tc>
          <w:tcPr>
            <w:tcW w:w="432"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款</w:t>
            </w:r>
          </w:p>
        </w:tc>
        <w:tc>
          <w:tcPr>
            <w:tcW w:w="529"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项</w:t>
            </w:r>
          </w:p>
        </w:tc>
        <w:tc>
          <w:tcPr>
            <w:tcW w:w="3908"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栏次</w:t>
            </w:r>
          </w:p>
        </w:tc>
        <w:tc>
          <w:tcPr>
            <w:tcW w:w="1932"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1</w:t>
            </w:r>
          </w:p>
        </w:tc>
        <w:tc>
          <w:tcPr>
            <w:tcW w:w="1822"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2</w:t>
            </w:r>
          </w:p>
        </w:tc>
        <w:tc>
          <w:tcPr>
            <w:tcW w:w="1896"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3</w:t>
            </w:r>
          </w:p>
        </w:tc>
        <w:tc>
          <w:tcPr>
            <w:tcW w:w="1149"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4</w:t>
            </w:r>
          </w:p>
        </w:tc>
        <w:tc>
          <w:tcPr>
            <w:tcW w:w="1111" w:type="dxa"/>
            <w:tcBorders>
              <w:top w:val="nil"/>
              <w:left w:val="nil"/>
              <w:bottom w:val="single" w:sz="4" w:space="0" w:color="000000"/>
              <w:right w:val="single" w:sz="4"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5</w:t>
            </w:r>
          </w:p>
        </w:tc>
        <w:tc>
          <w:tcPr>
            <w:tcW w:w="1654" w:type="dxa"/>
            <w:tcBorders>
              <w:top w:val="nil"/>
              <w:left w:val="nil"/>
              <w:bottom w:val="single" w:sz="4" w:space="0" w:color="000000"/>
              <w:right w:val="single" w:sz="8" w:space="0" w:color="000000"/>
            </w:tcBorders>
            <w:shd w:val="clear" w:color="auto" w:fill="D9D9D9" w:themeFill="background1" w:themeFillShade="D9"/>
            <w:vAlign w:val="center"/>
          </w:tcPr>
          <w:p w:rsidR="0020154F" w:rsidRDefault="00C70318">
            <w:pPr>
              <w:widowControl/>
              <w:spacing w:line="560" w:lineRule="exact"/>
              <w:jc w:val="center"/>
              <w:rPr>
                <w:color w:val="000000"/>
                <w:kern w:val="0"/>
                <w:sz w:val="22"/>
              </w:rPr>
            </w:pPr>
            <w:r>
              <w:rPr>
                <w:color w:val="000000"/>
                <w:kern w:val="0"/>
                <w:sz w:val="22"/>
              </w:rPr>
              <w:t>6</w:t>
            </w:r>
          </w:p>
        </w:tc>
      </w:tr>
      <w:tr w:rsidR="0020154F" w:rsidTr="009A1485">
        <w:trPr>
          <w:gridAfter w:val="2"/>
          <w:wAfter w:w="3402" w:type="dxa"/>
          <w:trHeight w:hRule="exact" w:val="510"/>
        </w:trPr>
        <w:tc>
          <w:tcPr>
            <w:tcW w:w="432" w:type="dxa"/>
            <w:vMerge/>
            <w:tcBorders>
              <w:top w:val="nil"/>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32"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529"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908"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合计</w:t>
            </w:r>
          </w:p>
        </w:tc>
        <w:tc>
          <w:tcPr>
            <w:tcW w:w="1932" w:type="dxa"/>
            <w:tcBorders>
              <w:top w:val="nil"/>
              <w:left w:val="nil"/>
              <w:bottom w:val="single" w:sz="4" w:space="0" w:color="000000"/>
              <w:right w:val="single" w:sz="4" w:space="0" w:color="000000"/>
            </w:tcBorders>
            <w:vAlign w:val="center"/>
          </w:tcPr>
          <w:p w:rsidR="0020154F" w:rsidRDefault="00830CDB" w:rsidP="004E731B">
            <w:pPr>
              <w:jc w:val="center"/>
              <w:rPr>
                <w:rFonts w:ascii="宋体" w:hAnsi="宋体" w:cs="宋体"/>
                <w:color w:val="000000"/>
                <w:sz w:val="22"/>
                <w:szCs w:val="22"/>
              </w:rPr>
            </w:pPr>
            <w:r>
              <w:rPr>
                <w:rFonts w:ascii="宋体" w:hAnsi="宋体" w:cs="宋体" w:hint="eastAsia"/>
                <w:color w:val="000000"/>
                <w:sz w:val="22"/>
                <w:szCs w:val="22"/>
              </w:rPr>
              <w:t>40221130.24</w:t>
            </w:r>
          </w:p>
        </w:tc>
        <w:tc>
          <w:tcPr>
            <w:tcW w:w="1822" w:type="dxa"/>
            <w:tcBorders>
              <w:top w:val="nil"/>
              <w:left w:val="nil"/>
              <w:bottom w:val="single" w:sz="4" w:space="0" w:color="000000"/>
              <w:right w:val="single" w:sz="4" w:space="0" w:color="000000"/>
            </w:tcBorders>
            <w:vAlign w:val="center"/>
          </w:tcPr>
          <w:p w:rsidR="0020154F" w:rsidRDefault="00830CDB" w:rsidP="004E731B">
            <w:pPr>
              <w:jc w:val="center"/>
              <w:rPr>
                <w:rFonts w:ascii="宋体" w:hAnsi="宋体" w:cs="宋体"/>
                <w:color w:val="000000"/>
                <w:sz w:val="22"/>
                <w:szCs w:val="22"/>
              </w:rPr>
            </w:pPr>
            <w:r>
              <w:rPr>
                <w:rFonts w:ascii="宋体" w:hAnsi="宋体" w:cs="宋体" w:hint="eastAsia"/>
                <w:color w:val="000000"/>
                <w:sz w:val="22"/>
                <w:szCs w:val="22"/>
              </w:rPr>
              <w:t>10215582.20</w:t>
            </w:r>
          </w:p>
        </w:tc>
        <w:tc>
          <w:tcPr>
            <w:tcW w:w="1896" w:type="dxa"/>
            <w:tcBorders>
              <w:top w:val="nil"/>
              <w:left w:val="nil"/>
              <w:bottom w:val="single" w:sz="4" w:space="0" w:color="000000"/>
              <w:right w:val="single" w:sz="4" w:space="0" w:color="000000"/>
            </w:tcBorders>
            <w:vAlign w:val="center"/>
          </w:tcPr>
          <w:p w:rsidR="0020154F" w:rsidRDefault="00830CDB" w:rsidP="004E731B">
            <w:pPr>
              <w:jc w:val="center"/>
              <w:rPr>
                <w:rFonts w:ascii="宋体" w:hAnsi="宋体" w:cs="宋体"/>
                <w:color w:val="000000"/>
                <w:sz w:val="22"/>
                <w:szCs w:val="22"/>
              </w:rPr>
            </w:pPr>
            <w:r>
              <w:rPr>
                <w:rFonts w:ascii="宋体" w:hAnsi="宋体" w:cs="宋体" w:hint="eastAsia"/>
                <w:color w:val="000000"/>
                <w:sz w:val="22"/>
                <w:szCs w:val="22"/>
              </w:rPr>
              <w:t>30005548.04</w:t>
            </w:r>
          </w:p>
        </w:tc>
        <w:tc>
          <w:tcPr>
            <w:tcW w:w="1149"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201</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193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36270813.51</w:t>
            </w:r>
          </w:p>
        </w:tc>
        <w:tc>
          <w:tcPr>
            <w:tcW w:w="182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7731023.47</w:t>
            </w:r>
          </w:p>
        </w:tc>
        <w:tc>
          <w:tcPr>
            <w:tcW w:w="1896"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28539790.04</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spacing w:line="560" w:lineRule="exact"/>
              <w:jc w:val="right"/>
              <w:rPr>
                <w:rFonts w:ascii="宋体" w:hAnsi="宋体" w:cs="宋体"/>
                <w:color w:val="000000"/>
                <w:sz w:val="22"/>
                <w:szCs w:val="22"/>
              </w:rPr>
            </w:pPr>
            <w:r>
              <w:rPr>
                <w:rFonts w:hint="eastAsia"/>
                <w:color w:val="000000"/>
                <w:sz w:val="22"/>
                <w:szCs w:val="22"/>
              </w:rPr>
              <w:t>241,350.73</w:t>
            </w:r>
          </w:p>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20103</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193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36270813.51</w:t>
            </w:r>
          </w:p>
        </w:tc>
        <w:tc>
          <w:tcPr>
            <w:tcW w:w="182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7731023.47</w:t>
            </w:r>
          </w:p>
        </w:tc>
        <w:tc>
          <w:tcPr>
            <w:tcW w:w="1896"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28539790.04</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spacing w:line="560" w:lineRule="exact"/>
              <w:jc w:val="right"/>
              <w:rPr>
                <w:rFonts w:ascii="宋体" w:hAnsi="宋体" w:cs="宋体"/>
                <w:color w:val="000000"/>
                <w:sz w:val="22"/>
                <w:szCs w:val="22"/>
              </w:rPr>
            </w:pPr>
            <w:r>
              <w:rPr>
                <w:rFonts w:hint="eastAsia"/>
                <w:color w:val="000000"/>
                <w:sz w:val="22"/>
                <w:szCs w:val="22"/>
              </w:rPr>
              <w:t>241,350.73</w:t>
            </w:r>
          </w:p>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2010301</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行政运行</w:t>
            </w:r>
          </w:p>
        </w:tc>
        <w:tc>
          <w:tcPr>
            <w:tcW w:w="193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7731023.47</w:t>
            </w:r>
          </w:p>
        </w:tc>
        <w:tc>
          <w:tcPr>
            <w:tcW w:w="182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7731023.47</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spacing w:line="560" w:lineRule="exact"/>
              <w:jc w:val="right"/>
              <w:rPr>
                <w:rFonts w:ascii="宋体" w:hAnsi="宋体" w:cs="宋体"/>
                <w:color w:val="000000"/>
                <w:sz w:val="22"/>
                <w:szCs w:val="22"/>
              </w:rPr>
            </w:pPr>
            <w:r>
              <w:rPr>
                <w:rFonts w:hint="eastAsia"/>
                <w:color w:val="000000"/>
                <w:sz w:val="22"/>
                <w:szCs w:val="22"/>
              </w:rPr>
              <w:t>90.07</w:t>
            </w:r>
          </w:p>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2010302</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一般行政管理事务</w:t>
            </w:r>
          </w:p>
        </w:tc>
        <w:tc>
          <w:tcPr>
            <w:tcW w:w="193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28234482.95</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28234482.95</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spacing w:line="560" w:lineRule="exact"/>
              <w:jc w:val="right"/>
              <w:rPr>
                <w:rFonts w:ascii="宋体" w:hAnsi="宋体" w:cs="宋体"/>
                <w:color w:val="000000"/>
                <w:sz w:val="22"/>
                <w:szCs w:val="22"/>
              </w:rPr>
            </w:pPr>
            <w:r>
              <w:rPr>
                <w:rFonts w:hint="eastAsia"/>
                <w:color w:val="000000"/>
                <w:sz w:val="22"/>
                <w:szCs w:val="22"/>
              </w:rPr>
              <w:t>11,000.00</w:t>
            </w:r>
          </w:p>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2010399</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其他政府办公厅（室）及相关机构事务支出</w:t>
            </w:r>
          </w:p>
        </w:tc>
        <w:tc>
          <w:tcPr>
            <w:tcW w:w="1932"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305307.09</w:t>
            </w:r>
          </w:p>
        </w:tc>
        <w:tc>
          <w:tcPr>
            <w:tcW w:w="1822" w:type="dxa"/>
            <w:tcBorders>
              <w:top w:val="nil"/>
              <w:left w:val="nil"/>
              <w:bottom w:val="single" w:sz="4" w:space="0" w:color="000000"/>
              <w:right w:val="single" w:sz="4" w:space="0" w:color="000000"/>
            </w:tcBorders>
            <w:vAlign w:val="center"/>
          </w:tcPr>
          <w:p w:rsidR="00830CDB" w:rsidRPr="005D5737" w:rsidRDefault="00830CDB" w:rsidP="00830CDB">
            <w:pPr>
              <w:jc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830CDB" w:rsidRDefault="00830CDB" w:rsidP="00830CDB">
            <w:pPr>
              <w:jc w:val="center"/>
              <w:rPr>
                <w:rFonts w:ascii="宋体" w:hAnsi="宋体" w:cs="宋体"/>
                <w:color w:val="000000"/>
                <w:sz w:val="22"/>
                <w:szCs w:val="22"/>
              </w:rPr>
            </w:pPr>
            <w:r>
              <w:rPr>
                <w:rFonts w:ascii="宋体" w:hAnsi="宋体" w:cs="宋体" w:hint="eastAsia"/>
                <w:color w:val="000000"/>
                <w:sz w:val="22"/>
                <w:szCs w:val="22"/>
              </w:rPr>
              <w:t>305307.09</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spacing w:line="560" w:lineRule="exact"/>
              <w:jc w:val="right"/>
              <w:rPr>
                <w:rFonts w:ascii="宋体" w:hAnsi="宋体" w:cs="宋体"/>
                <w:color w:val="000000"/>
                <w:sz w:val="22"/>
                <w:szCs w:val="22"/>
              </w:rPr>
            </w:pPr>
            <w:r>
              <w:rPr>
                <w:rFonts w:hint="eastAsia"/>
                <w:color w:val="000000"/>
                <w:sz w:val="22"/>
                <w:szCs w:val="22"/>
              </w:rPr>
              <w:t>230,260.66</w:t>
            </w:r>
          </w:p>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208</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20805</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2080501</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行政单位离退休</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lastRenderedPageBreak/>
              <w:t>2080505</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机关事业单位基本养老保险缴费支出</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2080506</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机关事业单位职业年金缴费支出</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210</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卫生健康支出</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510352.96</w:t>
            </w:r>
          </w:p>
        </w:tc>
        <w:tc>
          <w:tcPr>
            <w:tcW w:w="1822" w:type="dxa"/>
            <w:tcBorders>
              <w:top w:val="nil"/>
              <w:left w:val="nil"/>
              <w:bottom w:val="single" w:sz="4" w:space="0" w:color="000000"/>
              <w:right w:val="single" w:sz="4" w:space="0" w:color="000000"/>
            </w:tcBorders>
            <w:vAlign w:val="center"/>
          </w:tcPr>
          <w:p w:rsidR="00830CDB" w:rsidRDefault="001E3A1F"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1896" w:type="dxa"/>
            <w:tcBorders>
              <w:top w:val="nil"/>
              <w:left w:val="nil"/>
              <w:bottom w:val="single" w:sz="4" w:space="0" w:color="000000"/>
              <w:right w:val="single" w:sz="4" w:space="0" w:color="000000"/>
            </w:tcBorders>
            <w:vAlign w:val="center"/>
          </w:tcPr>
          <w:p w:rsidR="00830CDB" w:rsidRPr="005D5737" w:rsidRDefault="001E3A1F" w:rsidP="00830CDB">
            <w:pPr>
              <w:jc w:val="center"/>
              <w:rPr>
                <w:rFonts w:ascii="宋体" w:hAnsi="宋体" w:cs="宋体"/>
                <w:color w:val="000000"/>
                <w:sz w:val="22"/>
                <w:szCs w:val="22"/>
              </w:rPr>
            </w:pPr>
            <w:r>
              <w:rPr>
                <w:rFonts w:ascii="宋体" w:hAnsi="宋体" w:cs="宋体" w:hint="eastAsia"/>
                <w:color w:val="000000"/>
                <w:sz w:val="22"/>
                <w:szCs w:val="22"/>
              </w:rPr>
              <w:t>65764</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color w:val="000000"/>
                <w:sz w:val="22"/>
                <w:szCs w:val="22"/>
              </w:rPr>
            </w:pPr>
            <w:r>
              <w:rPr>
                <w:rFonts w:hint="eastAsia"/>
                <w:color w:val="000000"/>
                <w:sz w:val="22"/>
                <w:szCs w:val="22"/>
              </w:rPr>
              <w:t>21004</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color w:val="000000"/>
                <w:sz w:val="22"/>
                <w:szCs w:val="22"/>
              </w:rPr>
            </w:pPr>
            <w:r>
              <w:rPr>
                <w:rFonts w:hint="eastAsia"/>
                <w:color w:val="000000"/>
                <w:sz w:val="22"/>
                <w:szCs w:val="22"/>
              </w:rPr>
              <w:t>公共卫生</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color w:val="000000"/>
                <w:sz w:val="22"/>
                <w:szCs w:val="22"/>
              </w:rPr>
            </w:pPr>
            <w:r>
              <w:rPr>
                <w:rFonts w:hint="eastAsia"/>
                <w:color w:val="000000"/>
                <w:sz w:val="22"/>
                <w:szCs w:val="22"/>
              </w:rPr>
              <w:t>2100410</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color w:val="000000"/>
                <w:sz w:val="22"/>
                <w:szCs w:val="22"/>
              </w:rPr>
            </w:pPr>
            <w:r>
              <w:rPr>
                <w:rFonts w:hint="eastAsia"/>
                <w:color w:val="000000"/>
                <w:sz w:val="22"/>
                <w:szCs w:val="22"/>
              </w:rPr>
              <w:t>突发公共卫生事件应急处理</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21011</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行政事业单位医疗</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1896" w:type="dxa"/>
            <w:tcBorders>
              <w:top w:val="nil"/>
              <w:left w:val="nil"/>
              <w:bottom w:val="single" w:sz="4" w:space="0" w:color="000000"/>
              <w:right w:val="single" w:sz="4" w:space="0" w:color="000000"/>
            </w:tcBorders>
            <w:vAlign w:val="center"/>
          </w:tcPr>
          <w:p w:rsidR="00830CDB" w:rsidRDefault="00830CDB" w:rsidP="00830CDB">
            <w:pPr>
              <w:jc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2101101</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行政单位医疗</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830CDB"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2101103</w:t>
            </w:r>
          </w:p>
        </w:tc>
        <w:tc>
          <w:tcPr>
            <w:tcW w:w="3908" w:type="dxa"/>
            <w:tcBorders>
              <w:top w:val="nil"/>
              <w:left w:val="nil"/>
              <w:bottom w:val="single" w:sz="4" w:space="0" w:color="000000"/>
              <w:right w:val="single" w:sz="4" w:space="0" w:color="000000"/>
            </w:tcBorders>
            <w:vAlign w:val="center"/>
          </w:tcPr>
          <w:p w:rsidR="00830CDB" w:rsidRDefault="00830CDB" w:rsidP="00830CDB">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w:t>
            </w:r>
          </w:p>
        </w:tc>
        <w:tc>
          <w:tcPr>
            <w:tcW w:w="193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1822"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1896" w:type="dxa"/>
            <w:tcBorders>
              <w:top w:val="nil"/>
              <w:left w:val="nil"/>
              <w:bottom w:val="single" w:sz="4" w:space="0" w:color="000000"/>
              <w:right w:val="single" w:sz="4" w:space="0" w:color="000000"/>
            </w:tcBorders>
            <w:vAlign w:val="center"/>
          </w:tcPr>
          <w:p w:rsidR="00830CDB" w:rsidRDefault="00830CDB" w:rsidP="00830CDB">
            <w:pPr>
              <w:widowControl/>
              <w:jc w:val="center"/>
              <w:textAlignment w:val="center"/>
              <w:rPr>
                <w:color w:val="000000"/>
                <w:kern w:val="0"/>
                <w:sz w:val="22"/>
              </w:rPr>
            </w:pPr>
            <w:r>
              <w:rPr>
                <w:rFonts w:ascii="宋体" w:hAnsi="宋体" w:cs="宋体" w:hint="eastAsia"/>
                <w:color w:val="000000"/>
                <w:kern w:val="0"/>
                <w:sz w:val="22"/>
                <w:szCs w:val="22"/>
              </w:rPr>
              <w:t>0.00</w:t>
            </w:r>
          </w:p>
        </w:tc>
        <w:tc>
          <w:tcPr>
            <w:tcW w:w="1149"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830CDB" w:rsidRDefault="00830CDB" w:rsidP="00830CDB">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sz w:val="22"/>
              </w:rPr>
            </w:pPr>
          </w:p>
        </w:tc>
        <w:tc>
          <w:tcPr>
            <w:tcW w:w="1701" w:type="dxa"/>
            <w:vAlign w:val="center"/>
          </w:tcPr>
          <w:p w:rsidR="00830CDB" w:rsidRDefault="00830CDB" w:rsidP="00830CDB">
            <w:pPr>
              <w:widowControl/>
              <w:spacing w:line="560" w:lineRule="exact"/>
              <w:jc w:val="right"/>
              <w:textAlignment w:val="center"/>
              <w:rPr>
                <w:rFonts w:ascii="宋体" w:hAnsi="宋体" w:cs="宋体"/>
                <w:color w:val="000000"/>
                <w:kern w:val="0"/>
                <w:sz w:val="22"/>
              </w:rPr>
            </w:pPr>
          </w:p>
        </w:tc>
      </w:tr>
      <w:tr w:rsidR="00465823"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color w:val="000000"/>
                <w:sz w:val="22"/>
                <w:szCs w:val="22"/>
              </w:rPr>
            </w:pPr>
            <w:r>
              <w:rPr>
                <w:rFonts w:hint="eastAsia"/>
                <w:color w:val="000000"/>
                <w:sz w:val="22"/>
                <w:szCs w:val="22"/>
              </w:rPr>
              <w:t>212</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color w:val="000000"/>
                <w:sz w:val="22"/>
                <w:szCs w:val="22"/>
              </w:rPr>
            </w:pPr>
            <w:r>
              <w:rPr>
                <w:rFonts w:hint="eastAsia"/>
                <w:color w:val="000000"/>
                <w:sz w:val="22"/>
                <w:szCs w:val="22"/>
              </w:rPr>
              <w:t>城乡社区支出</w:t>
            </w:r>
          </w:p>
        </w:tc>
        <w:tc>
          <w:tcPr>
            <w:tcW w:w="1932" w:type="dxa"/>
            <w:tcBorders>
              <w:top w:val="nil"/>
              <w:left w:val="nil"/>
              <w:bottom w:val="single" w:sz="4" w:space="0" w:color="000000"/>
              <w:right w:val="single" w:sz="4" w:space="0" w:color="000000"/>
            </w:tcBorders>
            <w:vAlign w:val="center"/>
          </w:tcPr>
          <w:p w:rsidR="00465823" w:rsidRPr="00D272D2"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sz w:val="22"/>
              </w:rPr>
            </w:pP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kern w:val="0"/>
                <w:sz w:val="22"/>
              </w:rPr>
            </w:pPr>
          </w:p>
        </w:tc>
      </w:tr>
      <w:tr w:rsidR="00465823"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color w:val="000000"/>
                <w:sz w:val="22"/>
                <w:szCs w:val="22"/>
              </w:rPr>
            </w:pPr>
            <w:r>
              <w:rPr>
                <w:rFonts w:hint="eastAsia"/>
                <w:color w:val="000000"/>
                <w:sz w:val="22"/>
                <w:szCs w:val="22"/>
              </w:rPr>
              <w:t>21201</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color w:val="000000"/>
                <w:sz w:val="22"/>
                <w:szCs w:val="22"/>
              </w:rPr>
            </w:pPr>
            <w:r>
              <w:rPr>
                <w:rFonts w:hint="eastAsia"/>
                <w:color w:val="000000"/>
                <w:sz w:val="22"/>
                <w:szCs w:val="22"/>
              </w:rPr>
              <w:t>城乡社区管理事务</w:t>
            </w:r>
          </w:p>
        </w:tc>
        <w:tc>
          <w:tcPr>
            <w:tcW w:w="1932" w:type="dxa"/>
            <w:tcBorders>
              <w:top w:val="nil"/>
              <w:left w:val="nil"/>
              <w:bottom w:val="single" w:sz="4" w:space="0" w:color="000000"/>
              <w:right w:val="single" w:sz="4" w:space="0" w:color="000000"/>
            </w:tcBorders>
            <w:vAlign w:val="center"/>
          </w:tcPr>
          <w:p w:rsidR="00465823" w:rsidRPr="00D272D2"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sz w:val="22"/>
              </w:rPr>
            </w:pP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kern w:val="0"/>
                <w:sz w:val="22"/>
              </w:rPr>
            </w:pPr>
          </w:p>
        </w:tc>
      </w:tr>
      <w:tr w:rsidR="00465823" w:rsidTr="009A1485">
        <w:trPr>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rFonts w:ascii="宋体" w:hAnsi="宋体" w:cs="宋体"/>
                <w:color w:val="000000"/>
                <w:sz w:val="22"/>
                <w:szCs w:val="22"/>
              </w:rPr>
            </w:pPr>
            <w:r>
              <w:rPr>
                <w:rFonts w:ascii="宋体" w:hAnsi="宋体" w:cs="宋体" w:hint="eastAsia"/>
                <w:color w:val="000000"/>
                <w:sz w:val="22"/>
                <w:szCs w:val="22"/>
              </w:rPr>
              <w:t>2120199</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rFonts w:ascii="宋体" w:hAnsi="宋体" w:cs="宋体"/>
                <w:color w:val="000000"/>
                <w:sz w:val="22"/>
                <w:szCs w:val="22"/>
              </w:rPr>
            </w:pPr>
            <w:r>
              <w:rPr>
                <w:rFonts w:ascii="宋体" w:hAnsi="宋体" w:cs="宋体" w:hint="eastAsia"/>
                <w:color w:val="000000"/>
                <w:sz w:val="22"/>
                <w:szCs w:val="22"/>
              </w:rPr>
              <w:t>其他城乡社区管理事务支出</w:t>
            </w:r>
          </w:p>
        </w:tc>
        <w:tc>
          <w:tcPr>
            <w:tcW w:w="1932" w:type="dxa"/>
            <w:tcBorders>
              <w:top w:val="nil"/>
              <w:left w:val="nil"/>
              <w:bottom w:val="single" w:sz="4" w:space="0" w:color="000000"/>
              <w:right w:val="single" w:sz="4" w:space="0" w:color="000000"/>
            </w:tcBorders>
            <w:vAlign w:val="center"/>
          </w:tcPr>
          <w:p w:rsidR="00465823" w:rsidRPr="00D272D2"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hint="eastAsia"/>
                <w:color w:val="000000"/>
                <w:kern w:val="0"/>
                <w:sz w:val="22"/>
              </w:rPr>
              <w:t>0.00</w:t>
            </w:r>
          </w:p>
        </w:tc>
        <w:tc>
          <w:tcPr>
            <w:tcW w:w="1896" w:type="dxa"/>
            <w:tcBorders>
              <w:top w:val="nil"/>
              <w:left w:val="nil"/>
              <w:bottom w:val="single" w:sz="4" w:space="0" w:color="000000"/>
              <w:right w:val="single" w:sz="4" w:space="0" w:color="000000"/>
            </w:tcBorders>
            <w:vAlign w:val="center"/>
          </w:tcPr>
          <w:p w:rsidR="00465823" w:rsidRDefault="001345DC" w:rsidP="00465823">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1399</w:t>
            </w:r>
            <w:r w:rsidR="00465823">
              <w:rPr>
                <w:rFonts w:ascii="宋体" w:hAnsi="宋体" w:cs="宋体" w:hint="eastAsia"/>
                <w:color w:val="000000"/>
                <w:kern w:val="0"/>
                <w:sz w:val="22"/>
                <w:szCs w:val="22"/>
              </w:rPr>
              <w:t>994</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sz w:val="22"/>
              </w:rPr>
            </w:pPr>
          </w:p>
        </w:tc>
        <w:tc>
          <w:tcPr>
            <w:tcW w:w="1701" w:type="dxa"/>
            <w:vAlign w:val="center"/>
          </w:tcPr>
          <w:p w:rsidR="00465823" w:rsidRDefault="00465823" w:rsidP="00465823">
            <w:pPr>
              <w:widowControl/>
              <w:spacing w:line="560" w:lineRule="exact"/>
              <w:jc w:val="right"/>
              <w:textAlignment w:val="center"/>
              <w:rPr>
                <w:rFonts w:ascii="宋体" w:hAnsi="宋体" w:cs="宋体"/>
                <w:color w:val="000000"/>
                <w:kern w:val="0"/>
                <w:sz w:val="22"/>
              </w:rPr>
            </w:pPr>
          </w:p>
        </w:tc>
      </w:tr>
      <w:tr w:rsidR="00465823" w:rsidTr="009A1485">
        <w:trPr>
          <w:gridAfter w:val="2"/>
          <w:wAfter w:w="3402" w:type="dxa"/>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rFonts w:ascii="宋体" w:hAnsi="宋体" w:cs="宋体"/>
                <w:color w:val="000000"/>
                <w:sz w:val="22"/>
                <w:szCs w:val="22"/>
              </w:rPr>
            </w:pPr>
            <w:r>
              <w:rPr>
                <w:rFonts w:hint="eastAsia"/>
                <w:color w:val="000000"/>
                <w:sz w:val="22"/>
                <w:szCs w:val="22"/>
              </w:rPr>
              <w:t>221</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193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color w:val="000000"/>
                <w:kern w:val="0"/>
                <w:sz w:val="22"/>
              </w:rPr>
            </w:pPr>
            <w:r>
              <w:rPr>
                <w:rFonts w:hint="eastAsia"/>
                <w:color w:val="000000"/>
                <w:kern w:val="0"/>
                <w:sz w:val="22"/>
              </w:rPr>
              <w:t>0.00</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465823" w:rsidTr="009A1485">
        <w:trPr>
          <w:gridAfter w:val="2"/>
          <w:wAfter w:w="3402" w:type="dxa"/>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rFonts w:ascii="宋体" w:hAnsi="宋体" w:cs="宋体"/>
                <w:color w:val="000000"/>
                <w:sz w:val="22"/>
                <w:szCs w:val="22"/>
              </w:rPr>
            </w:pPr>
            <w:r>
              <w:rPr>
                <w:rFonts w:hint="eastAsia"/>
                <w:color w:val="000000"/>
                <w:sz w:val="22"/>
                <w:szCs w:val="22"/>
              </w:rPr>
              <w:t>22102</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193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color w:val="000000"/>
                <w:kern w:val="0"/>
                <w:sz w:val="22"/>
              </w:rPr>
            </w:pPr>
            <w:r>
              <w:rPr>
                <w:rFonts w:ascii="宋体" w:hAnsi="宋体" w:cs="宋体" w:hint="eastAsia"/>
                <w:color w:val="000000"/>
                <w:kern w:val="0"/>
                <w:sz w:val="22"/>
                <w:szCs w:val="22"/>
              </w:rPr>
              <w:t>0.00</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465823" w:rsidTr="009A1485">
        <w:trPr>
          <w:gridAfter w:val="2"/>
          <w:wAfter w:w="3402" w:type="dxa"/>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rFonts w:ascii="宋体" w:hAnsi="宋体" w:cs="宋体"/>
                <w:color w:val="000000"/>
                <w:sz w:val="22"/>
                <w:szCs w:val="22"/>
              </w:rPr>
            </w:pPr>
            <w:r>
              <w:rPr>
                <w:rFonts w:hint="eastAsia"/>
                <w:color w:val="000000"/>
                <w:sz w:val="22"/>
                <w:szCs w:val="22"/>
              </w:rPr>
              <w:t>2210201</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rFonts w:ascii="宋体" w:hAnsi="宋体" w:cs="宋体"/>
                <w:color w:val="000000"/>
                <w:sz w:val="22"/>
                <w:szCs w:val="22"/>
              </w:rPr>
            </w:pPr>
            <w:r>
              <w:rPr>
                <w:rFonts w:hint="eastAsia"/>
                <w:color w:val="000000"/>
                <w:sz w:val="22"/>
                <w:szCs w:val="22"/>
              </w:rPr>
              <w:t>住房公积金</w:t>
            </w:r>
          </w:p>
        </w:tc>
        <w:tc>
          <w:tcPr>
            <w:tcW w:w="193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color w:val="000000"/>
                <w:kern w:val="0"/>
                <w:sz w:val="22"/>
              </w:rPr>
            </w:pPr>
            <w:r>
              <w:rPr>
                <w:rFonts w:ascii="宋体" w:hAnsi="宋体" w:cs="宋体" w:hint="eastAsia"/>
                <w:color w:val="000000"/>
                <w:kern w:val="0"/>
                <w:sz w:val="22"/>
                <w:szCs w:val="22"/>
              </w:rPr>
              <w:t>0.00</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465823" w:rsidTr="009A1485">
        <w:trPr>
          <w:gridAfter w:val="2"/>
          <w:wAfter w:w="3402" w:type="dxa"/>
          <w:trHeight w:hRule="exact" w:val="510"/>
        </w:trPr>
        <w:tc>
          <w:tcPr>
            <w:tcW w:w="1393" w:type="dxa"/>
            <w:gridSpan w:val="3"/>
            <w:tcBorders>
              <w:top w:val="single" w:sz="4" w:space="0" w:color="000000"/>
              <w:left w:val="single" w:sz="8" w:space="0" w:color="000000"/>
              <w:bottom w:val="single" w:sz="4" w:space="0" w:color="000000"/>
              <w:right w:val="single" w:sz="4" w:space="0" w:color="000000"/>
            </w:tcBorders>
            <w:vAlign w:val="center"/>
          </w:tcPr>
          <w:p w:rsidR="00465823" w:rsidRDefault="00465823" w:rsidP="00465823">
            <w:pPr>
              <w:spacing w:line="560" w:lineRule="exact"/>
              <w:jc w:val="center"/>
              <w:rPr>
                <w:rFonts w:ascii="宋体" w:hAnsi="宋体" w:cs="宋体"/>
                <w:color w:val="000000"/>
                <w:sz w:val="22"/>
                <w:szCs w:val="22"/>
              </w:rPr>
            </w:pPr>
            <w:r>
              <w:rPr>
                <w:rFonts w:hint="eastAsia"/>
                <w:color w:val="000000"/>
                <w:sz w:val="22"/>
                <w:szCs w:val="22"/>
              </w:rPr>
              <w:t>2210203</w:t>
            </w:r>
          </w:p>
        </w:tc>
        <w:tc>
          <w:tcPr>
            <w:tcW w:w="3908" w:type="dxa"/>
            <w:tcBorders>
              <w:top w:val="nil"/>
              <w:left w:val="nil"/>
              <w:bottom w:val="single" w:sz="4" w:space="0" w:color="000000"/>
              <w:right w:val="single" w:sz="4" w:space="0" w:color="000000"/>
            </w:tcBorders>
            <w:vAlign w:val="center"/>
          </w:tcPr>
          <w:p w:rsidR="00465823" w:rsidRDefault="00465823" w:rsidP="00465823">
            <w:pPr>
              <w:spacing w:line="560" w:lineRule="exact"/>
              <w:jc w:val="left"/>
              <w:rPr>
                <w:rFonts w:ascii="宋体" w:hAnsi="宋体" w:cs="宋体"/>
                <w:color w:val="000000"/>
                <w:sz w:val="22"/>
                <w:szCs w:val="22"/>
              </w:rPr>
            </w:pPr>
            <w:r>
              <w:rPr>
                <w:rFonts w:hint="eastAsia"/>
                <w:color w:val="000000"/>
                <w:sz w:val="22"/>
                <w:szCs w:val="22"/>
              </w:rPr>
              <w:t>购房补贴</w:t>
            </w:r>
          </w:p>
        </w:tc>
        <w:tc>
          <w:tcPr>
            <w:tcW w:w="193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1822"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1896" w:type="dxa"/>
            <w:tcBorders>
              <w:top w:val="nil"/>
              <w:left w:val="nil"/>
              <w:bottom w:val="single" w:sz="4" w:space="0" w:color="000000"/>
              <w:right w:val="single" w:sz="4" w:space="0" w:color="000000"/>
            </w:tcBorders>
            <w:vAlign w:val="center"/>
          </w:tcPr>
          <w:p w:rsidR="00465823" w:rsidRDefault="00465823" w:rsidP="00465823">
            <w:pPr>
              <w:widowControl/>
              <w:jc w:val="center"/>
              <w:textAlignment w:val="center"/>
              <w:rPr>
                <w:color w:val="000000"/>
                <w:kern w:val="0"/>
                <w:sz w:val="22"/>
              </w:rPr>
            </w:pPr>
            <w:r>
              <w:rPr>
                <w:rFonts w:ascii="宋体" w:hAnsi="宋体" w:cs="宋体" w:hint="eastAsia"/>
                <w:color w:val="000000"/>
                <w:kern w:val="0"/>
                <w:sz w:val="22"/>
                <w:szCs w:val="22"/>
              </w:rPr>
              <w:t>0.00</w:t>
            </w:r>
          </w:p>
        </w:tc>
        <w:tc>
          <w:tcPr>
            <w:tcW w:w="1149"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111" w:type="dxa"/>
            <w:tcBorders>
              <w:top w:val="nil"/>
              <w:left w:val="nil"/>
              <w:bottom w:val="single" w:sz="4" w:space="0" w:color="000000"/>
              <w:right w:val="single" w:sz="4"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tcBorders>
              <w:top w:val="nil"/>
              <w:left w:val="nil"/>
              <w:bottom w:val="single" w:sz="4" w:space="0" w:color="000000"/>
              <w:right w:val="single" w:sz="8" w:space="0" w:color="000000"/>
            </w:tcBorders>
            <w:vAlign w:val="center"/>
          </w:tcPr>
          <w:p w:rsidR="00465823" w:rsidRDefault="00465823" w:rsidP="00465823">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465823" w:rsidTr="009A1485">
        <w:trPr>
          <w:gridAfter w:val="2"/>
          <w:wAfter w:w="3402" w:type="dxa"/>
          <w:trHeight w:hRule="exact" w:val="510"/>
        </w:trPr>
        <w:tc>
          <w:tcPr>
            <w:tcW w:w="14865" w:type="dxa"/>
            <w:gridSpan w:val="10"/>
            <w:tcBorders>
              <w:top w:val="single" w:sz="8" w:space="0" w:color="000000"/>
              <w:left w:val="nil"/>
              <w:bottom w:val="nil"/>
              <w:right w:val="nil"/>
            </w:tcBorders>
            <w:vAlign w:val="bottom"/>
          </w:tcPr>
          <w:p w:rsidR="00465823" w:rsidRDefault="00465823" w:rsidP="00465823">
            <w:pPr>
              <w:widowControl/>
              <w:spacing w:line="560" w:lineRule="exact"/>
              <w:jc w:val="left"/>
              <w:rPr>
                <w:sz w:val="22"/>
              </w:rPr>
            </w:pPr>
            <w:r>
              <w:rPr>
                <w:rFonts w:hint="eastAsia"/>
                <w:color w:val="000000"/>
                <w:kern w:val="0"/>
                <w:sz w:val="22"/>
              </w:rPr>
              <w:t>注：本表反映部门本年度各项支出情况，数据取自财决</w:t>
            </w:r>
            <w:r>
              <w:rPr>
                <w:rFonts w:hint="eastAsia"/>
                <w:color w:val="000000"/>
                <w:kern w:val="0"/>
                <w:sz w:val="22"/>
              </w:rPr>
              <w:t>04</w:t>
            </w:r>
            <w:r>
              <w:rPr>
                <w:rFonts w:hint="eastAsia"/>
                <w:color w:val="000000"/>
                <w:kern w:val="0"/>
                <w:sz w:val="22"/>
              </w:rPr>
              <w:t>表</w:t>
            </w:r>
          </w:p>
        </w:tc>
      </w:tr>
    </w:tbl>
    <w:p w:rsidR="0020154F" w:rsidRDefault="0020154F">
      <w:pPr>
        <w:widowControl/>
        <w:spacing w:line="560" w:lineRule="exact"/>
        <w:jc w:val="left"/>
        <w:rPr>
          <w:rFonts w:eastAsia="黑体"/>
          <w:b/>
          <w:bCs/>
          <w:color w:val="000000"/>
          <w:kern w:val="0"/>
          <w:sz w:val="40"/>
          <w:szCs w:val="40"/>
        </w:rPr>
      </w:pPr>
    </w:p>
    <w:p w:rsidR="009A1485" w:rsidRDefault="009A1485">
      <w:pPr>
        <w:widowControl/>
        <w:spacing w:line="560" w:lineRule="exact"/>
        <w:jc w:val="left"/>
        <w:rPr>
          <w:rFonts w:eastAsia="黑体"/>
          <w:b/>
          <w:bCs/>
          <w:color w:val="000000"/>
          <w:kern w:val="0"/>
          <w:sz w:val="40"/>
          <w:szCs w:val="40"/>
        </w:rPr>
      </w:pPr>
    </w:p>
    <w:tbl>
      <w:tblPr>
        <w:tblpPr w:leftFromText="180" w:rightFromText="180" w:vertAnchor="text" w:horzAnchor="page" w:tblpX="962" w:tblpY="352"/>
        <w:tblOverlap w:val="never"/>
        <w:tblW w:w="14820" w:type="dxa"/>
        <w:tblLayout w:type="fixed"/>
        <w:tblLook w:val="04A0"/>
      </w:tblPr>
      <w:tblGrid>
        <w:gridCol w:w="3026"/>
        <w:gridCol w:w="503"/>
        <w:gridCol w:w="1966"/>
        <w:gridCol w:w="2863"/>
        <w:gridCol w:w="518"/>
        <w:gridCol w:w="1473"/>
        <w:gridCol w:w="249"/>
        <w:gridCol w:w="1087"/>
        <w:gridCol w:w="614"/>
        <w:gridCol w:w="801"/>
        <w:gridCol w:w="475"/>
        <w:gridCol w:w="1245"/>
      </w:tblGrid>
      <w:tr w:rsidR="0020154F">
        <w:trPr>
          <w:trHeight w:val="397"/>
        </w:trPr>
        <w:tc>
          <w:tcPr>
            <w:tcW w:w="14820" w:type="dxa"/>
            <w:gridSpan w:val="12"/>
            <w:tcBorders>
              <w:top w:val="nil"/>
              <w:left w:val="nil"/>
              <w:bottom w:val="nil"/>
              <w:right w:val="nil"/>
            </w:tcBorders>
            <w:vAlign w:val="bottom"/>
          </w:tcPr>
          <w:p w:rsidR="0020154F" w:rsidRDefault="00C70318">
            <w:pPr>
              <w:widowControl/>
              <w:spacing w:line="560" w:lineRule="exact"/>
              <w:jc w:val="center"/>
              <w:textAlignment w:val="bottom"/>
              <w:rPr>
                <w:rFonts w:ascii="黑体" w:eastAsia="黑体" w:hAnsi="黑体"/>
                <w:color w:val="000000"/>
                <w:kern w:val="0"/>
                <w:sz w:val="44"/>
                <w:szCs w:val="44"/>
              </w:rPr>
            </w:pPr>
            <w:r>
              <w:rPr>
                <w:rFonts w:ascii="黑体" w:eastAsia="黑体" w:hAnsi="黑体" w:cs="宋体" w:hint="eastAsia"/>
                <w:color w:val="000000"/>
                <w:kern w:val="0"/>
                <w:sz w:val="44"/>
                <w:szCs w:val="44"/>
              </w:rPr>
              <w:lastRenderedPageBreak/>
              <w:t>财政拨款收入支出决算总表</w:t>
            </w:r>
          </w:p>
        </w:tc>
      </w:tr>
      <w:tr w:rsidR="0020154F">
        <w:trPr>
          <w:trHeight w:val="397"/>
        </w:trPr>
        <w:tc>
          <w:tcPr>
            <w:tcW w:w="8358" w:type="dxa"/>
            <w:gridSpan w:val="4"/>
            <w:tcBorders>
              <w:top w:val="nil"/>
              <w:left w:val="nil"/>
              <w:bottom w:val="nil"/>
              <w:right w:val="nil"/>
            </w:tcBorders>
            <w:vAlign w:val="bottom"/>
          </w:tcPr>
          <w:p w:rsidR="0020154F" w:rsidRDefault="0097018B">
            <w:pPr>
              <w:spacing w:line="560" w:lineRule="exact"/>
              <w:jc w:val="left"/>
              <w:rPr>
                <w:color w:val="000000"/>
                <w:kern w:val="0"/>
                <w:sz w:val="18"/>
                <w:szCs w:val="18"/>
              </w:rPr>
            </w:pPr>
            <w:r>
              <w:rPr>
                <w:rFonts w:ascii="宋体" w:hAnsi="宋体" w:cs="宋体" w:hint="eastAsia"/>
                <w:color w:val="000000"/>
                <w:kern w:val="0"/>
                <w:sz w:val="24"/>
              </w:rPr>
              <w:t>公开部门</w:t>
            </w:r>
            <w:r w:rsidR="00C70318">
              <w:rPr>
                <w:rFonts w:ascii="宋体" w:hAnsi="宋体" w:cs="宋体" w:hint="eastAsia"/>
                <w:color w:val="000000"/>
                <w:kern w:val="0"/>
                <w:sz w:val="24"/>
              </w:rPr>
              <w:t>：银川市金凤区人民政府办公室</w:t>
            </w:r>
          </w:p>
        </w:tc>
        <w:tc>
          <w:tcPr>
            <w:tcW w:w="518" w:type="dxa"/>
            <w:tcBorders>
              <w:top w:val="nil"/>
              <w:left w:val="nil"/>
              <w:bottom w:val="nil"/>
              <w:right w:val="nil"/>
            </w:tcBorders>
            <w:vAlign w:val="bottom"/>
          </w:tcPr>
          <w:p w:rsidR="0020154F" w:rsidRDefault="0020154F">
            <w:pPr>
              <w:spacing w:line="560" w:lineRule="exact"/>
              <w:rPr>
                <w:color w:val="000000"/>
                <w:kern w:val="0"/>
                <w:sz w:val="18"/>
                <w:szCs w:val="18"/>
              </w:rPr>
            </w:pPr>
          </w:p>
        </w:tc>
        <w:tc>
          <w:tcPr>
            <w:tcW w:w="1473" w:type="dxa"/>
            <w:tcBorders>
              <w:top w:val="nil"/>
              <w:left w:val="nil"/>
              <w:bottom w:val="nil"/>
              <w:right w:val="nil"/>
            </w:tcBorders>
            <w:vAlign w:val="bottom"/>
          </w:tcPr>
          <w:p w:rsidR="0020154F" w:rsidRDefault="0020154F">
            <w:pPr>
              <w:spacing w:line="560" w:lineRule="exact"/>
            </w:pPr>
          </w:p>
        </w:tc>
        <w:tc>
          <w:tcPr>
            <w:tcW w:w="1336" w:type="dxa"/>
            <w:gridSpan w:val="2"/>
            <w:tcBorders>
              <w:top w:val="nil"/>
              <w:left w:val="nil"/>
              <w:bottom w:val="nil"/>
              <w:right w:val="nil"/>
            </w:tcBorders>
            <w:vAlign w:val="bottom"/>
          </w:tcPr>
          <w:p w:rsidR="0020154F" w:rsidRDefault="0020154F">
            <w:pPr>
              <w:spacing w:line="560" w:lineRule="exact"/>
              <w:jc w:val="center"/>
              <w:rPr>
                <w:color w:val="000000"/>
                <w:kern w:val="0"/>
                <w:sz w:val="18"/>
                <w:szCs w:val="18"/>
              </w:rPr>
            </w:pPr>
          </w:p>
        </w:tc>
        <w:tc>
          <w:tcPr>
            <w:tcW w:w="1415" w:type="dxa"/>
            <w:gridSpan w:val="2"/>
            <w:tcBorders>
              <w:top w:val="nil"/>
              <w:left w:val="nil"/>
              <w:bottom w:val="nil"/>
              <w:right w:val="nil"/>
            </w:tcBorders>
            <w:vAlign w:val="bottom"/>
          </w:tcPr>
          <w:p w:rsidR="0020154F" w:rsidRDefault="00C70318">
            <w:pPr>
              <w:spacing w:line="560" w:lineRule="exact"/>
            </w:pPr>
            <w:r>
              <w:rPr>
                <w:rFonts w:ascii="宋体" w:hAnsi="宋体" w:cs="宋体" w:hint="eastAsia"/>
                <w:color w:val="000000"/>
                <w:kern w:val="0"/>
                <w:sz w:val="24"/>
              </w:rPr>
              <w:t>公开04表</w:t>
            </w:r>
          </w:p>
        </w:tc>
        <w:tc>
          <w:tcPr>
            <w:tcW w:w="1720" w:type="dxa"/>
            <w:gridSpan w:val="2"/>
            <w:tcBorders>
              <w:top w:val="nil"/>
              <w:left w:val="nil"/>
              <w:bottom w:val="nil"/>
              <w:right w:val="nil"/>
            </w:tcBorders>
            <w:vAlign w:val="bottom"/>
          </w:tcPr>
          <w:p w:rsidR="0020154F" w:rsidRDefault="00C70318">
            <w:pPr>
              <w:widowControl/>
              <w:spacing w:line="560" w:lineRule="exact"/>
              <w:jc w:val="right"/>
              <w:textAlignment w:val="bottom"/>
              <w:rPr>
                <w:color w:val="000000"/>
                <w:kern w:val="0"/>
                <w:sz w:val="18"/>
                <w:szCs w:val="18"/>
              </w:rPr>
            </w:pPr>
            <w:r>
              <w:rPr>
                <w:rFonts w:ascii="宋体" w:hAnsi="宋体" w:cs="宋体" w:hint="eastAsia"/>
                <w:color w:val="000000"/>
                <w:kern w:val="0"/>
                <w:sz w:val="24"/>
              </w:rPr>
              <w:t>金额单位：元</w:t>
            </w:r>
          </w:p>
        </w:tc>
      </w:tr>
      <w:tr w:rsidR="0020154F">
        <w:trPr>
          <w:trHeight w:val="397"/>
        </w:trPr>
        <w:tc>
          <w:tcPr>
            <w:tcW w:w="5495" w:type="dxa"/>
            <w:gridSpan w:val="3"/>
            <w:tcBorders>
              <w:top w:val="single" w:sz="8" w:space="0" w:color="000000"/>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收     入</w:t>
            </w:r>
          </w:p>
        </w:tc>
        <w:tc>
          <w:tcPr>
            <w:tcW w:w="9325" w:type="dxa"/>
            <w:gridSpan w:val="9"/>
            <w:tcBorders>
              <w:top w:val="single" w:sz="8" w:space="0" w:color="000000"/>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支     出</w:t>
            </w:r>
          </w:p>
        </w:tc>
      </w:tr>
      <w:tr w:rsidR="0020154F">
        <w:trPr>
          <w:trHeight w:val="397"/>
        </w:trPr>
        <w:tc>
          <w:tcPr>
            <w:tcW w:w="3026" w:type="dxa"/>
            <w:vMerge w:val="restart"/>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项    目</w:t>
            </w:r>
          </w:p>
        </w:tc>
        <w:tc>
          <w:tcPr>
            <w:tcW w:w="503" w:type="dxa"/>
            <w:vMerge w:val="restart"/>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行次</w:t>
            </w:r>
          </w:p>
        </w:tc>
        <w:tc>
          <w:tcPr>
            <w:tcW w:w="1966" w:type="dxa"/>
            <w:vMerge w:val="restart"/>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决算数</w:t>
            </w:r>
          </w:p>
        </w:tc>
        <w:tc>
          <w:tcPr>
            <w:tcW w:w="2863" w:type="dxa"/>
            <w:vMerge w:val="restart"/>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项目（按功能分类）</w:t>
            </w:r>
          </w:p>
        </w:tc>
        <w:tc>
          <w:tcPr>
            <w:tcW w:w="518" w:type="dxa"/>
            <w:vMerge w:val="restart"/>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行次</w:t>
            </w:r>
          </w:p>
        </w:tc>
        <w:tc>
          <w:tcPr>
            <w:tcW w:w="5944" w:type="dxa"/>
            <w:gridSpan w:val="7"/>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决算数</w:t>
            </w:r>
          </w:p>
        </w:tc>
      </w:tr>
      <w:tr w:rsidR="0020154F">
        <w:trPr>
          <w:trHeight w:val="397"/>
        </w:trPr>
        <w:tc>
          <w:tcPr>
            <w:tcW w:w="3026" w:type="dxa"/>
            <w:vMerge/>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center"/>
              <w:rPr>
                <w:color w:val="000000"/>
                <w:kern w:val="0"/>
                <w:sz w:val="15"/>
                <w:szCs w:val="15"/>
              </w:rPr>
            </w:pPr>
          </w:p>
        </w:tc>
        <w:tc>
          <w:tcPr>
            <w:tcW w:w="503" w:type="dxa"/>
            <w:vMerge/>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center"/>
              <w:rPr>
                <w:sz w:val="16"/>
                <w:szCs w:val="16"/>
              </w:rPr>
            </w:pPr>
          </w:p>
        </w:tc>
        <w:tc>
          <w:tcPr>
            <w:tcW w:w="1966" w:type="dxa"/>
            <w:vMerge/>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center"/>
              <w:rPr>
                <w:sz w:val="16"/>
                <w:szCs w:val="16"/>
              </w:rPr>
            </w:pPr>
          </w:p>
        </w:tc>
        <w:tc>
          <w:tcPr>
            <w:tcW w:w="2863" w:type="dxa"/>
            <w:vMerge/>
            <w:tcBorders>
              <w:top w:val="nil"/>
              <w:left w:val="nil"/>
              <w:bottom w:val="single" w:sz="4" w:space="0" w:color="000000"/>
              <w:right w:val="single" w:sz="4" w:space="0" w:color="000000"/>
            </w:tcBorders>
            <w:shd w:val="clear" w:color="auto" w:fill="C0C0C0"/>
            <w:vAlign w:val="center"/>
          </w:tcPr>
          <w:p w:rsidR="0020154F" w:rsidRDefault="0020154F">
            <w:pPr>
              <w:spacing w:line="560" w:lineRule="exact"/>
              <w:jc w:val="center"/>
              <w:rPr>
                <w:color w:val="000000"/>
                <w:kern w:val="0"/>
                <w:sz w:val="15"/>
                <w:szCs w:val="15"/>
              </w:rPr>
            </w:pPr>
          </w:p>
        </w:tc>
        <w:tc>
          <w:tcPr>
            <w:tcW w:w="518" w:type="dxa"/>
            <w:vMerge/>
            <w:tcBorders>
              <w:top w:val="nil"/>
              <w:left w:val="nil"/>
              <w:bottom w:val="single" w:sz="4" w:space="0" w:color="000000"/>
              <w:right w:val="single" w:sz="4" w:space="0" w:color="000000"/>
            </w:tcBorders>
            <w:shd w:val="clear" w:color="auto" w:fill="C0C0C0"/>
            <w:vAlign w:val="center"/>
          </w:tcPr>
          <w:p w:rsidR="0020154F" w:rsidRDefault="0020154F">
            <w:pPr>
              <w:spacing w:line="560" w:lineRule="exact"/>
              <w:jc w:val="center"/>
              <w:rPr>
                <w:sz w:val="16"/>
                <w:szCs w:val="16"/>
              </w:rPr>
            </w:pPr>
          </w:p>
        </w:tc>
        <w:tc>
          <w:tcPr>
            <w:tcW w:w="1722"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合计</w:t>
            </w:r>
          </w:p>
        </w:tc>
        <w:tc>
          <w:tcPr>
            <w:tcW w:w="1701"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一般公共预算财政拨款</w:t>
            </w:r>
          </w:p>
        </w:tc>
        <w:tc>
          <w:tcPr>
            <w:tcW w:w="1276" w:type="dxa"/>
            <w:gridSpan w:val="2"/>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政府性基金预算财政拨款</w:t>
            </w:r>
          </w:p>
        </w:tc>
        <w:tc>
          <w:tcPr>
            <w:tcW w:w="1245" w:type="dxa"/>
            <w:tcBorders>
              <w:top w:val="nil"/>
              <w:left w:val="nil"/>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国有资本经营预算财政拨款</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栏    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center"/>
              <w:rPr>
                <w:sz w:val="16"/>
                <w:szCs w:val="16"/>
              </w:rPr>
            </w:pPr>
          </w:p>
        </w:tc>
        <w:tc>
          <w:tcPr>
            <w:tcW w:w="1966"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栏    次</w:t>
            </w:r>
          </w:p>
        </w:tc>
        <w:tc>
          <w:tcPr>
            <w:tcW w:w="518" w:type="dxa"/>
            <w:tcBorders>
              <w:top w:val="nil"/>
              <w:left w:val="nil"/>
              <w:bottom w:val="single" w:sz="4" w:space="0" w:color="000000"/>
              <w:right w:val="single" w:sz="4" w:space="0" w:color="000000"/>
            </w:tcBorders>
            <w:shd w:val="clear" w:color="auto" w:fill="auto"/>
            <w:vAlign w:val="center"/>
          </w:tcPr>
          <w:p w:rsidR="0020154F" w:rsidRDefault="0020154F">
            <w:pPr>
              <w:spacing w:line="560" w:lineRule="exact"/>
              <w:jc w:val="center"/>
              <w:rPr>
                <w:sz w:val="16"/>
                <w:szCs w:val="16"/>
              </w:rPr>
            </w:pP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12</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13</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14</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color w:val="000000"/>
                <w:kern w:val="0"/>
                <w:sz w:val="15"/>
                <w:szCs w:val="15"/>
              </w:rPr>
            </w:pPr>
            <w:r>
              <w:rPr>
                <w:rFonts w:ascii="宋体" w:hAnsi="宋体" w:cs="宋体" w:hint="eastAsia"/>
                <w:color w:val="000000"/>
                <w:kern w:val="0"/>
                <w:sz w:val="20"/>
                <w:szCs w:val="20"/>
              </w:rPr>
              <w:t>15</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1</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20154F" w:rsidRDefault="001E3A1F" w:rsidP="00EC1CBA">
            <w:pPr>
              <w:jc w:val="center"/>
              <w:rPr>
                <w:rFonts w:ascii="宋体" w:hAnsi="宋体" w:cs="宋体"/>
                <w:color w:val="000000"/>
                <w:sz w:val="22"/>
                <w:szCs w:val="22"/>
              </w:rPr>
            </w:pPr>
            <w:r>
              <w:rPr>
                <w:rFonts w:hint="eastAsia"/>
                <w:color w:val="000000"/>
                <w:sz w:val="22"/>
                <w:szCs w:val="22"/>
              </w:rPr>
              <w:t>39862774.17</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一、一般公共服务支出</w:t>
            </w:r>
          </w:p>
        </w:tc>
        <w:tc>
          <w:tcPr>
            <w:tcW w:w="518"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465823" w:rsidP="00EC1CBA">
            <w:pPr>
              <w:jc w:val="center"/>
              <w:rPr>
                <w:rFonts w:ascii="宋体" w:hAnsi="宋体" w:cs="宋体"/>
                <w:color w:val="000000"/>
                <w:sz w:val="22"/>
                <w:szCs w:val="22"/>
              </w:rPr>
            </w:pPr>
            <w:r>
              <w:rPr>
                <w:rFonts w:hint="eastAsia"/>
                <w:color w:val="000000"/>
                <w:sz w:val="22"/>
                <w:szCs w:val="22"/>
              </w:rPr>
              <w:t>35965506.42</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465823" w:rsidP="00EC1CBA">
            <w:pPr>
              <w:jc w:val="center"/>
              <w:rPr>
                <w:rFonts w:ascii="宋体" w:hAnsi="宋体" w:cs="宋体"/>
                <w:color w:val="000000"/>
                <w:sz w:val="22"/>
                <w:szCs w:val="22"/>
              </w:rPr>
            </w:pPr>
            <w:r>
              <w:rPr>
                <w:rFonts w:hint="eastAsia"/>
                <w:color w:val="000000"/>
                <w:sz w:val="22"/>
                <w:szCs w:val="22"/>
              </w:rPr>
              <w:t>35965506.42</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二、政府性基金预算财政拨款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2</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二、外交支出</w:t>
            </w:r>
          </w:p>
        </w:tc>
        <w:tc>
          <w:tcPr>
            <w:tcW w:w="518"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31</w:t>
            </w: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三、国有资本经营预算财政拨款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hint="eastAsia"/>
                <w:color w:val="000000"/>
                <w:sz w:val="22"/>
                <w:szCs w:val="22"/>
              </w:rPr>
              <w:t>0.00</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三、国防支出</w:t>
            </w:r>
          </w:p>
        </w:tc>
        <w:tc>
          <w:tcPr>
            <w:tcW w:w="518"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32</w:t>
            </w: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4</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20154F" w:rsidRDefault="0020154F">
            <w:pPr>
              <w:spacing w:line="560" w:lineRule="exact"/>
              <w:jc w:val="center"/>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四、公共安全支出</w:t>
            </w:r>
          </w:p>
        </w:tc>
        <w:tc>
          <w:tcPr>
            <w:tcW w:w="518"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33</w:t>
            </w: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r>
      <w:tr w:rsidR="0020154F">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5</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20154F" w:rsidRDefault="0020154F">
            <w:pPr>
              <w:spacing w:line="560" w:lineRule="exact"/>
              <w:jc w:val="center"/>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20154F" w:rsidRDefault="00C70318">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五、教育支出</w:t>
            </w:r>
          </w:p>
        </w:tc>
        <w:tc>
          <w:tcPr>
            <w:tcW w:w="518"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center"/>
              <w:textAlignment w:val="center"/>
              <w:rPr>
                <w:sz w:val="18"/>
                <w:szCs w:val="21"/>
              </w:rPr>
            </w:pPr>
            <w:r>
              <w:rPr>
                <w:rFonts w:ascii="宋体" w:hAnsi="宋体" w:cs="宋体" w:hint="eastAsia"/>
                <w:color w:val="000000"/>
                <w:kern w:val="0"/>
                <w:sz w:val="20"/>
                <w:szCs w:val="20"/>
              </w:rPr>
              <w:t>34</w:t>
            </w:r>
          </w:p>
        </w:tc>
        <w:tc>
          <w:tcPr>
            <w:tcW w:w="1722"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20154F" w:rsidRDefault="00C70318">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6</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center"/>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六、科学技术支出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35</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7</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center"/>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七、文化旅游体育与传媒支出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36</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465823">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465823" w:rsidRDefault="00465823" w:rsidP="00465823">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465823" w:rsidRDefault="00465823" w:rsidP="00465823">
            <w:pPr>
              <w:widowControl/>
              <w:spacing w:line="560" w:lineRule="exact"/>
              <w:jc w:val="center"/>
              <w:textAlignment w:val="center"/>
              <w:rPr>
                <w:sz w:val="18"/>
                <w:szCs w:val="21"/>
              </w:rPr>
            </w:pPr>
            <w:r>
              <w:rPr>
                <w:rFonts w:ascii="宋体" w:hAnsi="宋体" w:cs="宋体" w:hint="eastAsia"/>
                <w:color w:val="000000"/>
                <w:kern w:val="0"/>
                <w:sz w:val="20"/>
                <w:szCs w:val="20"/>
              </w:rPr>
              <w:t>8</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465823" w:rsidRDefault="00465823" w:rsidP="00465823">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465823" w:rsidRDefault="00465823" w:rsidP="00465823">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八、社会保障和就业支出</w:t>
            </w:r>
          </w:p>
        </w:tc>
        <w:tc>
          <w:tcPr>
            <w:tcW w:w="518" w:type="dxa"/>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center"/>
              <w:textAlignment w:val="center"/>
              <w:rPr>
                <w:sz w:val="18"/>
                <w:szCs w:val="21"/>
              </w:rPr>
            </w:pPr>
            <w:r>
              <w:rPr>
                <w:rFonts w:ascii="宋体" w:hAnsi="宋体" w:cs="宋体" w:hint="eastAsia"/>
                <w:color w:val="000000"/>
                <w:kern w:val="0"/>
                <w:sz w:val="20"/>
                <w:szCs w:val="20"/>
              </w:rPr>
              <w:t>37</w:t>
            </w:r>
          </w:p>
        </w:tc>
        <w:tc>
          <w:tcPr>
            <w:tcW w:w="1722"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jc w:val="center"/>
              <w:rPr>
                <w:rFonts w:ascii="宋体" w:hAnsi="宋体" w:cs="宋体"/>
                <w:color w:val="000000"/>
                <w:sz w:val="22"/>
                <w:szCs w:val="22"/>
              </w:rPr>
            </w:pPr>
            <w:r>
              <w:rPr>
                <w:rFonts w:hint="eastAsia"/>
                <w:color w:val="000000"/>
                <w:sz w:val="22"/>
                <w:szCs w:val="22"/>
              </w:rPr>
              <w:t>1239068.89</w:t>
            </w:r>
          </w:p>
        </w:tc>
        <w:tc>
          <w:tcPr>
            <w:tcW w:w="1701"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jc w:val="center"/>
              <w:rPr>
                <w:rFonts w:ascii="宋体" w:hAnsi="宋体" w:cs="宋体"/>
                <w:color w:val="000000"/>
                <w:sz w:val="22"/>
                <w:szCs w:val="22"/>
              </w:rPr>
            </w:pPr>
            <w:r>
              <w:rPr>
                <w:rFonts w:hint="eastAsia"/>
                <w:color w:val="000000"/>
                <w:sz w:val="22"/>
                <w:szCs w:val="22"/>
              </w:rPr>
              <w:t>1239068.89</w:t>
            </w:r>
          </w:p>
        </w:tc>
        <w:tc>
          <w:tcPr>
            <w:tcW w:w="1276"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right"/>
              <w:textAlignment w:val="center"/>
              <w:rPr>
                <w:sz w:val="18"/>
                <w:szCs w:val="21"/>
              </w:rPr>
            </w:pPr>
            <w:r>
              <w:rPr>
                <w:rFonts w:hint="eastAsia"/>
                <w:sz w:val="18"/>
                <w:szCs w:val="21"/>
              </w:rPr>
              <w:t>0.00</w:t>
            </w:r>
          </w:p>
        </w:tc>
      </w:tr>
      <w:tr w:rsidR="00465823">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465823" w:rsidRDefault="00465823" w:rsidP="00465823">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465823" w:rsidRDefault="00465823" w:rsidP="00465823">
            <w:pPr>
              <w:widowControl/>
              <w:spacing w:line="560" w:lineRule="exact"/>
              <w:jc w:val="center"/>
              <w:textAlignment w:val="center"/>
              <w:rPr>
                <w:sz w:val="18"/>
                <w:szCs w:val="21"/>
              </w:rPr>
            </w:pPr>
            <w:r>
              <w:rPr>
                <w:rFonts w:ascii="宋体" w:hAnsi="宋体" w:cs="宋体" w:hint="eastAsia"/>
                <w:color w:val="000000"/>
                <w:kern w:val="0"/>
                <w:sz w:val="20"/>
                <w:szCs w:val="20"/>
              </w:rPr>
              <w:t>9</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465823" w:rsidRDefault="00465823" w:rsidP="00465823">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465823" w:rsidRDefault="00465823" w:rsidP="00465823">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九、卫生健康支出</w:t>
            </w:r>
          </w:p>
        </w:tc>
        <w:tc>
          <w:tcPr>
            <w:tcW w:w="518" w:type="dxa"/>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center"/>
              <w:textAlignment w:val="center"/>
              <w:rPr>
                <w:sz w:val="18"/>
                <w:szCs w:val="21"/>
              </w:rPr>
            </w:pPr>
            <w:r>
              <w:rPr>
                <w:rFonts w:ascii="宋体" w:hAnsi="宋体" w:cs="宋体" w:hint="eastAsia"/>
                <w:color w:val="000000"/>
                <w:kern w:val="0"/>
                <w:sz w:val="20"/>
                <w:szCs w:val="20"/>
              </w:rPr>
              <w:t>38</w:t>
            </w:r>
          </w:p>
        </w:tc>
        <w:tc>
          <w:tcPr>
            <w:tcW w:w="1722"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jc w:val="center"/>
              <w:rPr>
                <w:rFonts w:ascii="宋体" w:hAnsi="宋体" w:cs="宋体"/>
                <w:color w:val="000000"/>
                <w:sz w:val="22"/>
                <w:szCs w:val="22"/>
              </w:rPr>
            </w:pPr>
            <w:r>
              <w:rPr>
                <w:rFonts w:hint="eastAsia"/>
                <w:color w:val="000000"/>
                <w:sz w:val="22"/>
                <w:szCs w:val="22"/>
              </w:rPr>
              <w:t>510352.96</w:t>
            </w:r>
          </w:p>
        </w:tc>
        <w:tc>
          <w:tcPr>
            <w:tcW w:w="1701"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jc w:val="center"/>
              <w:rPr>
                <w:rFonts w:ascii="宋体" w:hAnsi="宋体" w:cs="宋体"/>
                <w:color w:val="000000"/>
                <w:sz w:val="22"/>
                <w:szCs w:val="22"/>
              </w:rPr>
            </w:pPr>
            <w:r>
              <w:rPr>
                <w:rFonts w:hint="eastAsia"/>
                <w:color w:val="000000"/>
                <w:sz w:val="22"/>
                <w:szCs w:val="22"/>
              </w:rPr>
              <w:t>510352.96</w:t>
            </w:r>
          </w:p>
        </w:tc>
        <w:tc>
          <w:tcPr>
            <w:tcW w:w="1276" w:type="dxa"/>
            <w:gridSpan w:val="2"/>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465823" w:rsidRDefault="00465823" w:rsidP="00465823">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10</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十、节能环保支出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39</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Pr="00465823" w:rsidRDefault="0060443B" w:rsidP="0060443B">
            <w:pPr>
              <w:spacing w:line="560" w:lineRule="exact"/>
              <w:jc w:val="right"/>
              <w:rPr>
                <w:rFonts w:ascii="宋体" w:hAnsi="宋体" w:cs="宋体"/>
                <w:color w:val="000000"/>
                <w:sz w:val="22"/>
                <w:szCs w:val="22"/>
              </w:rPr>
            </w:pPr>
            <w:r w:rsidRPr="00465823">
              <w:rPr>
                <w:rFonts w:hint="eastAsia"/>
                <w:sz w:val="22"/>
                <w:szCs w:val="22"/>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Pr="00465823" w:rsidRDefault="0060443B" w:rsidP="0060443B">
            <w:pPr>
              <w:spacing w:line="560" w:lineRule="exact"/>
              <w:jc w:val="right"/>
              <w:rPr>
                <w:rFonts w:ascii="宋体" w:hAnsi="宋体" w:cs="宋体"/>
                <w:color w:val="000000"/>
                <w:sz w:val="22"/>
                <w:szCs w:val="22"/>
              </w:rPr>
            </w:pPr>
            <w:r w:rsidRPr="00465823">
              <w:rPr>
                <w:rFonts w:hint="eastAsia"/>
                <w:sz w:val="22"/>
                <w:szCs w:val="22"/>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11</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十一、城乡社区支出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40</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Pr="00465823" w:rsidRDefault="00465823" w:rsidP="0060443B">
            <w:pPr>
              <w:widowControl/>
              <w:spacing w:line="560" w:lineRule="exact"/>
              <w:jc w:val="right"/>
              <w:textAlignment w:val="center"/>
              <w:rPr>
                <w:sz w:val="22"/>
                <w:szCs w:val="22"/>
              </w:rPr>
            </w:pPr>
            <w:r w:rsidRPr="00465823">
              <w:rPr>
                <w:rFonts w:hint="eastAsia"/>
                <w:sz w:val="22"/>
                <w:szCs w:val="22"/>
              </w:rPr>
              <w:t>1399994</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Pr="00465823" w:rsidRDefault="00465823" w:rsidP="0060443B">
            <w:pPr>
              <w:widowControl/>
              <w:spacing w:line="560" w:lineRule="exact"/>
              <w:jc w:val="right"/>
              <w:textAlignment w:val="center"/>
              <w:rPr>
                <w:sz w:val="22"/>
                <w:szCs w:val="22"/>
              </w:rPr>
            </w:pPr>
            <w:r w:rsidRPr="00465823">
              <w:rPr>
                <w:rFonts w:hint="eastAsia"/>
                <w:sz w:val="22"/>
                <w:szCs w:val="22"/>
              </w:rPr>
              <w:t>1399994</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12</w:t>
            </w:r>
          </w:p>
        </w:tc>
        <w:tc>
          <w:tcPr>
            <w:tcW w:w="1966" w:type="dxa"/>
            <w:tcBorders>
              <w:top w:val="nil"/>
              <w:left w:val="single" w:sz="8" w:space="0" w:color="000000"/>
              <w:bottom w:val="single" w:sz="4" w:space="0" w:color="auto"/>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auto"/>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十二、农林水支出</w:t>
            </w:r>
          </w:p>
        </w:tc>
        <w:tc>
          <w:tcPr>
            <w:tcW w:w="518"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41</w:t>
            </w:r>
          </w:p>
        </w:tc>
        <w:tc>
          <w:tcPr>
            <w:tcW w:w="1722" w:type="dxa"/>
            <w:gridSpan w:val="2"/>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13</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spacing w:line="560" w:lineRule="exact"/>
              <w:jc w:val="right"/>
              <w:rPr>
                <w:sz w:val="16"/>
                <w:szCs w:val="16"/>
              </w:rPr>
            </w:pPr>
          </w:p>
        </w:tc>
        <w:tc>
          <w:tcPr>
            <w:tcW w:w="2863"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十三、交通运输支出</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42</w:t>
            </w:r>
          </w:p>
        </w:tc>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14</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spacing w:line="560" w:lineRule="exact"/>
              <w:jc w:val="right"/>
              <w:rPr>
                <w:sz w:val="16"/>
                <w:szCs w:val="16"/>
              </w:rPr>
            </w:pPr>
          </w:p>
        </w:tc>
        <w:tc>
          <w:tcPr>
            <w:tcW w:w="2863"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十四、资源勘探工业信息等支</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43</w:t>
            </w:r>
          </w:p>
        </w:tc>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single" w:sz="4" w:space="0" w:color="auto"/>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single" w:sz="4" w:space="0" w:color="auto"/>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15</w:t>
            </w:r>
          </w:p>
        </w:tc>
        <w:tc>
          <w:tcPr>
            <w:tcW w:w="1966" w:type="dxa"/>
            <w:tcBorders>
              <w:top w:val="single" w:sz="4" w:space="0" w:color="auto"/>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single" w:sz="4" w:space="0" w:color="auto"/>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十五、商业服务业等支出</w:t>
            </w:r>
          </w:p>
        </w:tc>
        <w:tc>
          <w:tcPr>
            <w:tcW w:w="518" w:type="dxa"/>
            <w:tcBorders>
              <w:top w:val="single" w:sz="4" w:space="0" w:color="auto"/>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44</w:t>
            </w:r>
          </w:p>
        </w:tc>
        <w:tc>
          <w:tcPr>
            <w:tcW w:w="1722" w:type="dxa"/>
            <w:gridSpan w:val="2"/>
            <w:tcBorders>
              <w:top w:val="single" w:sz="4" w:space="0" w:color="auto"/>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sz="4" w:space="0" w:color="auto"/>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sz="4" w:space="0" w:color="auto"/>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single" w:sz="4" w:space="0" w:color="auto"/>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16</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十六、金融支出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45</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17</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十七、援助其他地区支出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46</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18</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十八、自然资源海洋气象等支</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47</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19</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十九、住房保障支出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48</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465823" w:rsidP="0060443B">
            <w:pPr>
              <w:jc w:val="center"/>
              <w:rPr>
                <w:rFonts w:ascii="宋体" w:hAnsi="宋体" w:cs="宋体"/>
                <w:color w:val="000000"/>
                <w:sz w:val="22"/>
                <w:szCs w:val="22"/>
              </w:rPr>
            </w:pPr>
            <w:r>
              <w:rPr>
                <w:rFonts w:hint="eastAsia"/>
                <w:color w:val="000000"/>
                <w:sz w:val="22"/>
                <w:szCs w:val="22"/>
              </w:rPr>
              <w:t>800900.88</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465823" w:rsidP="0060443B">
            <w:pPr>
              <w:jc w:val="center"/>
              <w:rPr>
                <w:rFonts w:ascii="宋体" w:hAnsi="宋体" w:cs="宋体"/>
                <w:color w:val="000000"/>
                <w:sz w:val="22"/>
                <w:szCs w:val="22"/>
              </w:rPr>
            </w:pPr>
            <w:r>
              <w:rPr>
                <w:rFonts w:hint="eastAsia"/>
                <w:color w:val="000000"/>
                <w:sz w:val="22"/>
                <w:szCs w:val="22"/>
              </w:rPr>
              <w:t>800900.88</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20</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二十、粮油物资储备支出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49</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21</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二十一、国有资本经营预算支</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50</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22</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二十二、灾害防治及应急管理</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51</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spacing w:line="560" w:lineRule="exact"/>
              <w:jc w:val="right"/>
              <w:rPr>
                <w:rFonts w:ascii="宋体" w:hAnsi="宋体" w:cs="宋体"/>
                <w:color w:val="000000"/>
                <w:sz w:val="22"/>
                <w:szCs w:val="22"/>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spacing w:line="560" w:lineRule="exact"/>
              <w:jc w:val="right"/>
              <w:rPr>
                <w:rFonts w:ascii="宋体" w:hAnsi="宋体" w:cs="宋体"/>
                <w:color w:val="000000"/>
                <w:sz w:val="22"/>
                <w:szCs w:val="22"/>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spacing w:line="560" w:lineRule="exact"/>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23</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60443B" w:rsidP="0060443B">
            <w:pPr>
              <w:spacing w:line="560" w:lineRule="exact"/>
              <w:jc w:val="right"/>
              <w:rPr>
                <w:sz w:val="16"/>
                <w:szCs w:val="16"/>
              </w:rPr>
            </w:pP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二十三、其他支出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52</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hRule="exact" w:val="575"/>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b/>
                <w:bCs/>
                <w:color w:val="000000"/>
                <w:kern w:val="0"/>
                <w:sz w:val="15"/>
                <w:szCs w:val="15"/>
              </w:rPr>
            </w:pPr>
            <w:r>
              <w:rPr>
                <w:rFonts w:ascii="宋体" w:hAnsi="宋体" w:cs="宋体" w:hint="eastAsia"/>
                <w:b/>
                <w:color w:val="000000"/>
                <w:kern w:val="0"/>
                <w:sz w:val="22"/>
              </w:rPr>
              <w:lastRenderedPageBreak/>
              <w:t>本年收入合计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24</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1E3A1F" w:rsidP="0060443B">
            <w:pPr>
              <w:spacing w:line="560" w:lineRule="exact"/>
              <w:jc w:val="center"/>
              <w:rPr>
                <w:sz w:val="16"/>
                <w:szCs w:val="16"/>
              </w:rPr>
            </w:pPr>
            <w:r>
              <w:rPr>
                <w:rFonts w:hint="eastAsia"/>
                <w:color w:val="000000"/>
                <w:sz w:val="22"/>
                <w:szCs w:val="22"/>
              </w:rPr>
              <w:t>39862774.17</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二十四、债务还本支出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53</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r>
      <w:tr w:rsid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2"/>
              </w:rPr>
              <w:t>年初财政拨款结转和结余</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25</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1E3A1F" w:rsidP="0060443B">
            <w:pPr>
              <w:jc w:val="center"/>
              <w:rPr>
                <w:rFonts w:ascii="宋体" w:hAnsi="宋体" w:cs="宋体"/>
                <w:color w:val="000000"/>
                <w:sz w:val="22"/>
                <w:szCs w:val="22"/>
              </w:rPr>
            </w:pPr>
            <w:r>
              <w:rPr>
                <w:rFonts w:hint="eastAsia"/>
                <w:color w:val="000000"/>
                <w:sz w:val="22"/>
                <w:szCs w:val="22"/>
              </w:rPr>
              <w:t>67117.75</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二十五、债务付息支出</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54</w:t>
            </w:r>
          </w:p>
        </w:tc>
        <w:tc>
          <w:tcPr>
            <w:tcW w:w="1722"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r>
      <w:tr w:rsidR="0060443B" w:rsidTr="0060443B">
        <w:trPr>
          <w:trHeight w:val="397"/>
        </w:trPr>
        <w:tc>
          <w:tcPr>
            <w:tcW w:w="3026"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2"/>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26</w:t>
            </w:r>
          </w:p>
        </w:tc>
        <w:tc>
          <w:tcPr>
            <w:tcW w:w="1966" w:type="dxa"/>
            <w:tcBorders>
              <w:top w:val="nil"/>
              <w:left w:val="single" w:sz="8" w:space="0" w:color="000000"/>
              <w:bottom w:val="single" w:sz="4" w:space="0" w:color="000000"/>
              <w:right w:val="single" w:sz="4" w:space="0" w:color="000000"/>
            </w:tcBorders>
            <w:shd w:val="clear" w:color="auto" w:fill="auto"/>
            <w:vAlign w:val="center"/>
          </w:tcPr>
          <w:p w:rsidR="0060443B" w:rsidRDefault="001E3A1F" w:rsidP="0060443B">
            <w:pPr>
              <w:spacing w:line="560" w:lineRule="exact"/>
              <w:jc w:val="center"/>
              <w:rPr>
                <w:rFonts w:ascii="宋体" w:hAnsi="宋体" w:cs="宋体"/>
                <w:color w:val="000000"/>
                <w:sz w:val="22"/>
                <w:szCs w:val="22"/>
              </w:rPr>
            </w:pPr>
            <w:r>
              <w:rPr>
                <w:rFonts w:hint="eastAsia"/>
                <w:color w:val="000000"/>
                <w:sz w:val="22"/>
                <w:szCs w:val="22"/>
              </w:rPr>
              <w:t>67117.75</w:t>
            </w:r>
          </w:p>
        </w:tc>
        <w:tc>
          <w:tcPr>
            <w:tcW w:w="2863" w:type="dxa"/>
            <w:tcBorders>
              <w:top w:val="nil"/>
              <w:left w:val="nil"/>
              <w:bottom w:val="single" w:sz="4" w:space="0" w:color="000000"/>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二十六、抗疫特别国债安排的</w:t>
            </w:r>
          </w:p>
        </w:tc>
        <w:tc>
          <w:tcPr>
            <w:tcW w:w="518"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55</w:t>
            </w:r>
          </w:p>
        </w:tc>
        <w:tc>
          <w:tcPr>
            <w:tcW w:w="1722" w:type="dxa"/>
            <w:gridSpan w:val="2"/>
            <w:tcBorders>
              <w:top w:val="nil"/>
              <w:left w:val="nil"/>
              <w:bottom w:val="single" w:sz="4" w:space="0" w:color="000000"/>
              <w:right w:val="single" w:sz="4" w:space="0" w:color="000000"/>
            </w:tcBorders>
            <w:shd w:val="clear" w:color="auto" w:fill="auto"/>
          </w:tcPr>
          <w:p w:rsidR="0060443B" w:rsidRDefault="0060443B" w:rsidP="0060443B">
            <w:pPr>
              <w:spacing w:line="560" w:lineRule="exact"/>
              <w:jc w:val="right"/>
              <w:rPr>
                <w:rFonts w:ascii="宋体" w:hAnsi="宋体" w:cs="宋体"/>
                <w:color w:val="000000"/>
                <w:sz w:val="22"/>
                <w:szCs w:val="22"/>
              </w:rPr>
            </w:pPr>
            <w:r>
              <w:rPr>
                <w:rFonts w:hint="eastAsia"/>
                <w:color w:val="000000"/>
                <w:kern w:val="0"/>
                <w:sz w:val="15"/>
                <w:szCs w:val="15"/>
              </w:rPr>
              <w:t>0.00</w:t>
            </w:r>
          </w:p>
        </w:tc>
        <w:tc>
          <w:tcPr>
            <w:tcW w:w="1701" w:type="dxa"/>
            <w:gridSpan w:val="2"/>
            <w:tcBorders>
              <w:top w:val="nil"/>
              <w:left w:val="nil"/>
              <w:bottom w:val="single" w:sz="4" w:space="0" w:color="000000"/>
              <w:right w:val="single" w:sz="4" w:space="0" w:color="000000"/>
            </w:tcBorders>
            <w:shd w:val="clear" w:color="auto" w:fill="auto"/>
          </w:tcPr>
          <w:p w:rsidR="0060443B" w:rsidRDefault="0060443B" w:rsidP="0060443B">
            <w:pPr>
              <w:spacing w:line="560" w:lineRule="exact"/>
              <w:jc w:val="right"/>
              <w:rPr>
                <w:rFonts w:ascii="宋体" w:hAnsi="宋体" w:cs="宋体"/>
                <w:color w:val="000000"/>
                <w:sz w:val="22"/>
                <w:szCs w:val="22"/>
              </w:rPr>
            </w:pPr>
            <w:r>
              <w:rPr>
                <w:rFonts w:hint="eastAsia"/>
                <w:color w:val="000000"/>
                <w:kern w:val="0"/>
                <w:sz w:val="15"/>
                <w:szCs w:val="15"/>
              </w:rPr>
              <w:t>0.00</w:t>
            </w:r>
          </w:p>
        </w:tc>
        <w:tc>
          <w:tcPr>
            <w:tcW w:w="1276" w:type="dxa"/>
            <w:gridSpan w:val="2"/>
            <w:tcBorders>
              <w:top w:val="nil"/>
              <w:left w:val="nil"/>
              <w:bottom w:val="single" w:sz="4" w:space="0" w:color="000000"/>
              <w:right w:val="single" w:sz="4" w:space="0" w:color="000000"/>
            </w:tcBorders>
            <w:shd w:val="clear" w:color="auto" w:fill="auto"/>
          </w:tcPr>
          <w:p w:rsidR="0060443B" w:rsidRDefault="0060443B" w:rsidP="0060443B">
            <w:pPr>
              <w:spacing w:line="560" w:lineRule="exact"/>
              <w:jc w:val="right"/>
              <w:rPr>
                <w:rFonts w:ascii="宋体" w:hAnsi="宋体" w:cs="宋体"/>
                <w:color w:val="000000"/>
                <w:sz w:val="22"/>
                <w:szCs w:val="22"/>
              </w:rPr>
            </w:pPr>
            <w:r>
              <w:rPr>
                <w:rFonts w:hint="eastAsia"/>
                <w:color w:val="000000"/>
                <w:kern w:val="0"/>
                <w:sz w:val="15"/>
                <w:szCs w:val="15"/>
              </w:rPr>
              <w:t>0.00</w:t>
            </w:r>
          </w:p>
        </w:tc>
        <w:tc>
          <w:tcPr>
            <w:tcW w:w="1245" w:type="dxa"/>
            <w:tcBorders>
              <w:top w:val="nil"/>
              <w:left w:val="nil"/>
              <w:bottom w:val="single" w:sz="4" w:space="0" w:color="000000"/>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r>
      <w:tr w:rsidR="0060443B" w:rsidTr="0063047D">
        <w:trPr>
          <w:trHeight w:val="397"/>
        </w:trPr>
        <w:tc>
          <w:tcPr>
            <w:tcW w:w="3026"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2"/>
              </w:rPr>
              <w:t>二、政府性基金预算财政拨款</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27</w:t>
            </w:r>
          </w:p>
        </w:tc>
        <w:tc>
          <w:tcPr>
            <w:tcW w:w="1966" w:type="dxa"/>
            <w:tcBorders>
              <w:top w:val="nil"/>
              <w:left w:val="single" w:sz="8" w:space="0" w:color="000000"/>
              <w:bottom w:val="single" w:sz="4" w:space="0" w:color="auto"/>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hint="eastAsia"/>
                <w:color w:val="000000"/>
                <w:kern w:val="0"/>
                <w:sz w:val="15"/>
                <w:szCs w:val="15"/>
              </w:rPr>
              <w:t>0.00</w:t>
            </w:r>
          </w:p>
        </w:tc>
        <w:tc>
          <w:tcPr>
            <w:tcW w:w="2863" w:type="dxa"/>
            <w:tcBorders>
              <w:top w:val="nil"/>
              <w:left w:val="nil"/>
              <w:bottom w:val="single" w:sz="4" w:space="0" w:color="auto"/>
              <w:right w:val="single" w:sz="4" w:space="0" w:color="000000"/>
            </w:tcBorders>
            <w:shd w:val="clear" w:color="auto" w:fill="D8D8D8" w:themeFill="background1" w:themeFillShade="D8"/>
            <w:vAlign w:val="center"/>
          </w:tcPr>
          <w:p w:rsidR="0060443B" w:rsidRDefault="0060443B" w:rsidP="0060443B">
            <w:pPr>
              <w:widowControl/>
              <w:spacing w:line="560" w:lineRule="exact"/>
              <w:jc w:val="center"/>
              <w:textAlignment w:val="center"/>
              <w:rPr>
                <w:color w:val="000000"/>
                <w:kern w:val="0"/>
                <w:sz w:val="15"/>
                <w:szCs w:val="15"/>
              </w:rPr>
            </w:pPr>
            <w:r>
              <w:rPr>
                <w:rFonts w:ascii="宋体" w:hAnsi="宋体" w:cs="宋体" w:hint="eastAsia"/>
                <w:b/>
                <w:color w:val="000000"/>
                <w:kern w:val="0"/>
                <w:sz w:val="20"/>
                <w:szCs w:val="20"/>
              </w:rPr>
              <w:t>本年支出合计</w:t>
            </w:r>
          </w:p>
        </w:tc>
        <w:tc>
          <w:tcPr>
            <w:tcW w:w="518"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56</w:t>
            </w:r>
          </w:p>
        </w:tc>
        <w:tc>
          <w:tcPr>
            <w:tcW w:w="1722" w:type="dxa"/>
            <w:gridSpan w:val="2"/>
            <w:tcBorders>
              <w:top w:val="nil"/>
              <w:left w:val="nil"/>
              <w:bottom w:val="single" w:sz="4" w:space="0" w:color="auto"/>
              <w:right w:val="single" w:sz="4" w:space="0" w:color="000000"/>
            </w:tcBorders>
            <w:shd w:val="clear" w:color="auto" w:fill="auto"/>
            <w:vAlign w:val="center"/>
          </w:tcPr>
          <w:p w:rsidR="0060443B" w:rsidRDefault="00465823" w:rsidP="0063047D">
            <w:pPr>
              <w:jc w:val="center"/>
              <w:rPr>
                <w:rFonts w:ascii="宋体" w:hAnsi="宋体" w:cs="宋体"/>
                <w:color w:val="000000"/>
                <w:sz w:val="22"/>
                <w:szCs w:val="22"/>
              </w:rPr>
            </w:pPr>
            <w:r>
              <w:rPr>
                <w:rFonts w:hint="eastAsia"/>
                <w:color w:val="000000"/>
                <w:sz w:val="22"/>
                <w:szCs w:val="22"/>
              </w:rPr>
              <w:t>39915823.15</w:t>
            </w:r>
          </w:p>
        </w:tc>
        <w:tc>
          <w:tcPr>
            <w:tcW w:w="1701" w:type="dxa"/>
            <w:gridSpan w:val="2"/>
            <w:tcBorders>
              <w:top w:val="nil"/>
              <w:left w:val="nil"/>
              <w:bottom w:val="single" w:sz="4" w:space="0" w:color="auto"/>
              <w:right w:val="single" w:sz="4" w:space="0" w:color="000000"/>
            </w:tcBorders>
            <w:shd w:val="clear" w:color="auto" w:fill="auto"/>
            <w:vAlign w:val="center"/>
          </w:tcPr>
          <w:p w:rsidR="0060443B" w:rsidRDefault="00465823" w:rsidP="0063047D">
            <w:pPr>
              <w:spacing w:line="560" w:lineRule="exact"/>
              <w:jc w:val="center"/>
              <w:rPr>
                <w:rFonts w:ascii="宋体" w:hAnsi="宋体" w:cs="宋体"/>
                <w:color w:val="000000"/>
                <w:sz w:val="22"/>
                <w:szCs w:val="22"/>
              </w:rPr>
            </w:pPr>
            <w:r>
              <w:rPr>
                <w:rFonts w:hint="eastAsia"/>
                <w:color w:val="000000"/>
                <w:sz w:val="22"/>
                <w:szCs w:val="22"/>
              </w:rPr>
              <w:t>39915823.15</w:t>
            </w:r>
          </w:p>
        </w:tc>
        <w:tc>
          <w:tcPr>
            <w:tcW w:w="1276" w:type="dxa"/>
            <w:gridSpan w:val="2"/>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45"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r>
      <w:tr w:rsidR="0060443B" w:rsidTr="0063047D">
        <w:trPr>
          <w:trHeight w:val="397"/>
        </w:trPr>
        <w:tc>
          <w:tcPr>
            <w:tcW w:w="3026"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widowControl/>
              <w:spacing w:line="560" w:lineRule="exact"/>
              <w:jc w:val="left"/>
              <w:textAlignment w:val="center"/>
              <w:rPr>
                <w:rFonts w:ascii="宋体" w:hAnsi="宋体" w:cs="宋体"/>
                <w:color w:val="000000"/>
                <w:kern w:val="0"/>
                <w:sz w:val="22"/>
              </w:rPr>
            </w:pPr>
            <w:r>
              <w:rPr>
                <w:rFonts w:ascii="宋体" w:hAnsi="宋体" w:cs="宋体" w:hint="eastAsia"/>
                <w:color w:val="000000"/>
                <w:kern w:val="0"/>
                <w:sz w:val="22"/>
              </w:rPr>
              <w:t>三、国有资本经营预算财政拨</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60443B" w:rsidRDefault="0060443B" w:rsidP="0060443B">
            <w:pPr>
              <w:widowControl/>
              <w:spacing w:line="560" w:lineRule="exact"/>
              <w:jc w:val="center"/>
              <w:textAlignment w:val="center"/>
              <w:rPr>
                <w:rFonts w:ascii="宋体" w:hAnsi="宋体" w:cs="宋体"/>
                <w:color w:val="000000"/>
                <w:kern w:val="0"/>
                <w:sz w:val="20"/>
                <w:szCs w:val="20"/>
              </w:rPr>
            </w:pPr>
          </w:p>
        </w:tc>
        <w:tc>
          <w:tcPr>
            <w:tcW w:w="1966" w:type="dxa"/>
            <w:tcBorders>
              <w:top w:val="nil"/>
              <w:left w:val="single" w:sz="8" w:space="0" w:color="000000"/>
              <w:bottom w:val="single" w:sz="4" w:space="0" w:color="auto"/>
              <w:right w:val="single" w:sz="4" w:space="0" w:color="000000"/>
            </w:tcBorders>
            <w:shd w:val="clear" w:color="auto" w:fill="auto"/>
            <w:vAlign w:val="center"/>
          </w:tcPr>
          <w:p w:rsidR="0060443B" w:rsidRDefault="0060443B" w:rsidP="0060443B">
            <w:pPr>
              <w:widowControl/>
              <w:spacing w:line="560" w:lineRule="exact"/>
              <w:jc w:val="center"/>
              <w:textAlignment w:val="center"/>
              <w:rPr>
                <w:rFonts w:ascii="宋体" w:hAnsi="宋体" w:cs="宋体"/>
                <w:color w:val="000000"/>
                <w:kern w:val="0"/>
                <w:sz w:val="20"/>
                <w:szCs w:val="20"/>
              </w:rPr>
            </w:pPr>
            <w:r>
              <w:rPr>
                <w:rFonts w:hint="eastAsia"/>
                <w:color w:val="000000"/>
                <w:kern w:val="0"/>
                <w:sz w:val="15"/>
                <w:szCs w:val="15"/>
              </w:rPr>
              <w:t>0.00</w:t>
            </w:r>
          </w:p>
        </w:tc>
        <w:tc>
          <w:tcPr>
            <w:tcW w:w="2863" w:type="dxa"/>
            <w:tcBorders>
              <w:top w:val="nil"/>
              <w:left w:val="nil"/>
              <w:bottom w:val="single" w:sz="4" w:space="0" w:color="auto"/>
              <w:right w:val="single" w:sz="4" w:space="0" w:color="000000"/>
            </w:tcBorders>
            <w:shd w:val="clear" w:color="auto" w:fill="D8D8D8" w:themeFill="background1" w:themeFillShade="D8"/>
            <w:vAlign w:val="center"/>
          </w:tcPr>
          <w:p w:rsidR="0060443B" w:rsidRDefault="0060443B" w:rsidP="0060443B">
            <w:pPr>
              <w:widowControl/>
              <w:spacing w:line="560" w:lineRule="exact"/>
              <w:jc w:val="left"/>
              <w:textAlignment w:val="center"/>
              <w:rPr>
                <w:color w:val="000000"/>
                <w:kern w:val="0"/>
                <w:sz w:val="15"/>
                <w:szCs w:val="15"/>
              </w:rPr>
            </w:pPr>
            <w:r>
              <w:rPr>
                <w:rFonts w:ascii="宋体" w:hAnsi="宋体" w:cs="宋体" w:hint="eastAsia"/>
                <w:color w:val="000000"/>
                <w:kern w:val="0"/>
                <w:sz w:val="20"/>
                <w:szCs w:val="20"/>
              </w:rPr>
              <w:t>年末财政拨款结转和结余</w:t>
            </w:r>
          </w:p>
        </w:tc>
        <w:tc>
          <w:tcPr>
            <w:tcW w:w="518"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1722" w:type="dxa"/>
            <w:gridSpan w:val="2"/>
            <w:tcBorders>
              <w:top w:val="nil"/>
              <w:left w:val="nil"/>
              <w:bottom w:val="single" w:sz="4" w:space="0" w:color="auto"/>
              <w:right w:val="single" w:sz="4" w:space="0" w:color="000000"/>
            </w:tcBorders>
            <w:shd w:val="clear" w:color="auto" w:fill="auto"/>
            <w:vAlign w:val="center"/>
          </w:tcPr>
          <w:p w:rsidR="0060443B" w:rsidRDefault="00465823" w:rsidP="0063047D">
            <w:pPr>
              <w:jc w:val="center"/>
              <w:rPr>
                <w:rFonts w:ascii="宋体" w:hAnsi="宋体" w:cs="宋体"/>
                <w:color w:val="000000"/>
                <w:sz w:val="22"/>
                <w:szCs w:val="22"/>
              </w:rPr>
            </w:pPr>
            <w:r>
              <w:rPr>
                <w:rFonts w:hint="eastAsia"/>
                <w:color w:val="000000"/>
                <w:sz w:val="22"/>
                <w:szCs w:val="22"/>
              </w:rPr>
              <w:t>14068.77</w:t>
            </w:r>
          </w:p>
        </w:tc>
        <w:tc>
          <w:tcPr>
            <w:tcW w:w="1701" w:type="dxa"/>
            <w:gridSpan w:val="2"/>
            <w:tcBorders>
              <w:top w:val="nil"/>
              <w:left w:val="nil"/>
              <w:bottom w:val="single" w:sz="4" w:space="0" w:color="auto"/>
              <w:right w:val="single" w:sz="4" w:space="0" w:color="000000"/>
            </w:tcBorders>
            <w:shd w:val="clear" w:color="auto" w:fill="auto"/>
            <w:vAlign w:val="center"/>
          </w:tcPr>
          <w:p w:rsidR="0060443B" w:rsidRDefault="00465823" w:rsidP="0063047D">
            <w:pPr>
              <w:spacing w:line="560" w:lineRule="exact"/>
              <w:jc w:val="center"/>
              <w:rPr>
                <w:rFonts w:ascii="宋体" w:hAnsi="宋体" w:cs="宋体"/>
                <w:color w:val="000000"/>
                <w:sz w:val="22"/>
                <w:szCs w:val="22"/>
              </w:rPr>
            </w:pPr>
            <w:r>
              <w:rPr>
                <w:rFonts w:hint="eastAsia"/>
                <w:color w:val="000000"/>
                <w:sz w:val="22"/>
                <w:szCs w:val="22"/>
              </w:rPr>
              <w:t>14068.77</w:t>
            </w:r>
          </w:p>
        </w:tc>
        <w:tc>
          <w:tcPr>
            <w:tcW w:w="1276" w:type="dxa"/>
            <w:gridSpan w:val="2"/>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rFonts w:ascii="宋体" w:hAnsi="宋体" w:cs="宋体"/>
                <w:color w:val="000000"/>
                <w:kern w:val="0"/>
                <w:sz w:val="20"/>
                <w:szCs w:val="20"/>
              </w:rPr>
            </w:pPr>
            <w:r>
              <w:rPr>
                <w:rFonts w:ascii="宋体" w:hAnsi="宋体" w:cs="宋体" w:hint="eastAsia"/>
                <w:color w:val="000000"/>
                <w:kern w:val="0"/>
                <w:sz w:val="20"/>
                <w:szCs w:val="20"/>
              </w:rPr>
              <w:t>0.00</w:t>
            </w:r>
          </w:p>
        </w:tc>
        <w:tc>
          <w:tcPr>
            <w:tcW w:w="1245" w:type="dxa"/>
            <w:tcBorders>
              <w:top w:val="nil"/>
              <w:left w:val="nil"/>
              <w:bottom w:val="single" w:sz="4" w:space="0" w:color="auto"/>
              <w:right w:val="single" w:sz="4" w:space="0" w:color="000000"/>
            </w:tcBorders>
            <w:shd w:val="clear" w:color="auto" w:fill="auto"/>
            <w:vAlign w:val="center"/>
          </w:tcPr>
          <w:p w:rsidR="0060443B" w:rsidRDefault="0060443B" w:rsidP="0060443B">
            <w:pPr>
              <w:widowControl/>
              <w:spacing w:line="560" w:lineRule="exact"/>
              <w:jc w:val="right"/>
              <w:textAlignment w:val="center"/>
              <w:rPr>
                <w:rFonts w:ascii="宋体" w:hAnsi="宋体" w:cs="宋体"/>
                <w:color w:val="000000"/>
                <w:kern w:val="0"/>
                <w:sz w:val="20"/>
                <w:szCs w:val="20"/>
              </w:rPr>
            </w:pPr>
            <w:r>
              <w:rPr>
                <w:rFonts w:ascii="宋体" w:hAnsi="宋体" w:cs="宋体" w:hint="eastAsia"/>
                <w:color w:val="000000"/>
                <w:kern w:val="0"/>
                <w:sz w:val="20"/>
                <w:szCs w:val="20"/>
              </w:rPr>
              <w:t>0.00</w:t>
            </w:r>
          </w:p>
        </w:tc>
      </w:tr>
      <w:tr w:rsidR="0060443B" w:rsidTr="0063047D">
        <w:trPr>
          <w:trHeight w:val="397"/>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widowControl/>
              <w:spacing w:line="560" w:lineRule="exact"/>
              <w:jc w:val="center"/>
              <w:textAlignment w:val="center"/>
              <w:rPr>
                <w:b/>
                <w:bCs/>
                <w:color w:val="000000"/>
                <w:kern w:val="0"/>
                <w:sz w:val="15"/>
                <w:szCs w:val="15"/>
              </w:rPr>
            </w:pPr>
            <w:r>
              <w:rPr>
                <w:rFonts w:ascii="宋体" w:hAnsi="宋体" w:cs="宋体" w:hint="eastAsia"/>
                <w:b/>
                <w:bCs/>
                <w:color w:val="000000"/>
                <w:kern w:val="0"/>
                <w:sz w:val="22"/>
              </w:rPr>
              <w:t>总计</w:t>
            </w: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28</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465823" w:rsidP="0060443B">
            <w:pPr>
              <w:jc w:val="center"/>
              <w:rPr>
                <w:rFonts w:ascii="宋体" w:hAnsi="宋体" w:cs="宋体"/>
                <w:color w:val="000000"/>
                <w:sz w:val="22"/>
                <w:szCs w:val="22"/>
              </w:rPr>
            </w:pPr>
            <w:r>
              <w:rPr>
                <w:rFonts w:hint="eastAsia"/>
                <w:color w:val="000000"/>
                <w:sz w:val="22"/>
                <w:szCs w:val="22"/>
              </w:rPr>
              <w:t>39929891.92</w:t>
            </w:r>
          </w:p>
        </w:tc>
        <w:tc>
          <w:tcPr>
            <w:tcW w:w="2863"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60443B" w:rsidRDefault="0060443B" w:rsidP="0060443B">
            <w:pPr>
              <w:widowControl/>
              <w:spacing w:line="560" w:lineRule="exact"/>
              <w:jc w:val="center"/>
              <w:textAlignment w:val="center"/>
              <w:rPr>
                <w:color w:val="000000"/>
                <w:kern w:val="0"/>
                <w:sz w:val="15"/>
                <w:szCs w:val="15"/>
              </w:rPr>
            </w:pPr>
            <w:r>
              <w:rPr>
                <w:rFonts w:ascii="宋体" w:hAnsi="宋体" w:cs="宋体" w:hint="eastAsia"/>
                <w:b/>
                <w:bCs/>
                <w:color w:val="000000"/>
                <w:kern w:val="0"/>
                <w:sz w:val="22"/>
              </w:rPr>
              <w:t>总计</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center"/>
              <w:textAlignment w:val="center"/>
              <w:rPr>
                <w:sz w:val="18"/>
                <w:szCs w:val="21"/>
              </w:rPr>
            </w:pPr>
            <w:r>
              <w:rPr>
                <w:rFonts w:ascii="宋体" w:hAnsi="宋体" w:cs="宋体" w:hint="eastAsia"/>
                <w:color w:val="000000"/>
                <w:kern w:val="0"/>
                <w:sz w:val="20"/>
                <w:szCs w:val="20"/>
              </w:rPr>
              <w:t>58</w:t>
            </w:r>
          </w:p>
        </w:tc>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465823" w:rsidP="0063047D">
            <w:pPr>
              <w:jc w:val="center"/>
              <w:rPr>
                <w:rFonts w:ascii="宋体" w:hAnsi="宋体" w:cs="宋体"/>
                <w:color w:val="000000"/>
                <w:sz w:val="22"/>
                <w:szCs w:val="22"/>
              </w:rPr>
            </w:pPr>
            <w:r>
              <w:rPr>
                <w:rFonts w:hint="eastAsia"/>
                <w:color w:val="000000"/>
                <w:sz w:val="22"/>
                <w:szCs w:val="22"/>
              </w:rPr>
              <w:t>39929891.92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465823" w:rsidP="0063047D">
            <w:pPr>
              <w:spacing w:line="560" w:lineRule="exact"/>
              <w:jc w:val="center"/>
              <w:rPr>
                <w:rFonts w:ascii="宋体" w:hAnsi="宋体" w:cs="宋体"/>
                <w:color w:val="000000"/>
                <w:sz w:val="22"/>
                <w:szCs w:val="22"/>
              </w:rPr>
            </w:pPr>
            <w:r>
              <w:rPr>
                <w:rFonts w:hint="eastAsia"/>
                <w:color w:val="000000"/>
                <w:sz w:val="22"/>
                <w:szCs w:val="22"/>
              </w:rPr>
              <w:t>39929891.92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443B" w:rsidRDefault="0060443B" w:rsidP="0060443B">
            <w:pPr>
              <w:widowControl/>
              <w:spacing w:line="560" w:lineRule="exact"/>
              <w:jc w:val="right"/>
              <w:textAlignment w:val="center"/>
              <w:rPr>
                <w:color w:val="000000"/>
                <w:kern w:val="0"/>
                <w:sz w:val="15"/>
                <w:szCs w:val="15"/>
              </w:rPr>
            </w:pPr>
            <w:r>
              <w:rPr>
                <w:rFonts w:hint="eastAsia"/>
                <w:color w:val="000000"/>
                <w:kern w:val="0"/>
                <w:sz w:val="15"/>
                <w:szCs w:val="15"/>
              </w:rPr>
              <w:t>0.00</w:t>
            </w:r>
          </w:p>
        </w:tc>
      </w:tr>
      <w:tr w:rsidR="0060443B">
        <w:trPr>
          <w:trHeight w:val="397"/>
        </w:trPr>
        <w:tc>
          <w:tcPr>
            <w:tcW w:w="14820" w:type="dxa"/>
            <w:gridSpan w:val="12"/>
            <w:tcBorders>
              <w:top w:val="single" w:sz="4" w:space="0" w:color="auto"/>
              <w:left w:val="nil"/>
              <w:bottom w:val="single" w:sz="4" w:space="0" w:color="auto"/>
              <w:right w:val="nil"/>
            </w:tcBorders>
            <w:vAlign w:val="center"/>
          </w:tcPr>
          <w:p w:rsidR="0060443B" w:rsidRDefault="0060443B" w:rsidP="0060443B">
            <w:pPr>
              <w:widowControl/>
              <w:spacing w:line="56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p w:rsidR="0020154F" w:rsidRDefault="0020154F">
      <w:pPr>
        <w:widowControl/>
        <w:spacing w:line="560" w:lineRule="exact"/>
        <w:jc w:val="left"/>
        <w:rPr>
          <w:rFonts w:eastAsia="黑体"/>
          <w:b/>
          <w:bCs/>
          <w:color w:val="000000"/>
          <w:kern w:val="0"/>
          <w:sz w:val="40"/>
          <w:szCs w:val="40"/>
        </w:rPr>
      </w:pPr>
    </w:p>
    <w:tbl>
      <w:tblPr>
        <w:tblpPr w:leftFromText="180" w:rightFromText="180" w:vertAnchor="text" w:horzAnchor="margin" w:tblpY="573"/>
        <w:tblOverlap w:val="never"/>
        <w:tblW w:w="20147" w:type="dxa"/>
        <w:tblLayout w:type="fixed"/>
        <w:tblLook w:val="04A0"/>
      </w:tblPr>
      <w:tblGrid>
        <w:gridCol w:w="492"/>
        <w:gridCol w:w="492"/>
        <w:gridCol w:w="492"/>
        <w:gridCol w:w="4826"/>
        <w:gridCol w:w="2844"/>
        <w:gridCol w:w="3059"/>
        <w:gridCol w:w="2980"/>
        <w:gridCol w:w="1654"/>
        <w:gridCol w:w="1654"/>
        <w:gridCol w:w="1654"/>
      </w:tblGrid>
      <w:tr w:rsidR="0020154F">
        <w:trPr>
          <w:gridAfter w:val="3"/>
          <w:wAfter w:w="4962" w:type="dxa"/>
          <w:trHeight w:val="305"/>
        </w:trPr>
        <w:tc>
          <w:tcPr>
            <w:tcW w:w="15185" w:type="dxa"/>
            <w:gridSpan w:val="7"/>
            <w:tcBorders>
              <w:top w:val="nil"/>
              <w:left w:val="nil"/>
              <w:bottom w:val="nil"/>
              <w:right w:val="nil"/>
            </w:tcBorders>
            <w:vAlign w:val="bottom"/>
          </w:tcPr>
          <w:p w:rsidR="0020154F" w:rsidRDefault="00C70318">
            <w:pPr>
              <w:widowControl/>
              <w:spacing w:line="560" w:lineRule="exact"/>
              <w:jc w:val="center"/>
              <w:rPr>
                <w:rFonts w:ascii="黑体" w:eastAsia="黑体" w:hAnsi="黑体"/>
                <w:color w:val="000000"/>
                <w:kern w:val="0"/>
                <w:sz w:val="44"/>
                <w:szCs w:val="44"/>
              </w:rPr>
            </w:pPr>
            <w:r>
              <w:rPr>
                <w:rFonts w:ascii="黑体" w:eastAsia="黑体" w:hAnsi="黑体"/>
                <w:bCs/>
                <w:color w:val="000000"/>
                <w:kern w:val="0"/>
                <w:sz w:val="44"/>
                <w:szCs w:val="44"/>
              </w:rPr>
              <w:lastRenderedPageBreak/>
              <w:t>一般公共预算财政拨款支出决算表</w:t>
            </w:r>
          </w:p>
        </w:tc>
      </w:tr>
      <w:tr w:rsidR="0020154F">
        <w:trPr>
          <w:gridAfter w:val="3"/>
          <w:wAfter w:w="4962" w:type="dxa"/>
          <w:trHeight w:val="305"/>
        </w:trPr>
        <w:tc>
          <w:tcPr>
            <w:tcW w:w="15185" w:type="dxa"/>
            <w:gridSpan w:val="7"/>
            <w:tcBorders>
              <w:top w:val="nil"/>
              <w:left w:val="nil"/>
              <w:bottom w:val="nil"/>
              <w:right w:val="nil"/>
            </w:tcBorders>
            <w:vAlign w:val="bottom"/>
          </w:tcPr>
          <w:p w:rsidR="0020154F" w:rsidRDefault="00C70318">
            <w:pPr>
              <w:widowControl/>
              <w:spacing w:line="560" w:lineRule="exact"/>
              <w:jc w:val="right"/>
              <w:rPr>
                <w:color w:val="000000"/>
                <w:kern w:val="0"/>
                <w:sz w:val="24"/>
              </w:rPr>
            </w:pPr>
            <w:r>
              <w:rPr>
                <w:color w:val="000000"/>
                <w:kern w:val="0"/>
                <w:sz w:val="24"/>
              </w:rPr>
              <w:t>公开</w:t>
            </w:r>
            <w:r>
              <w:rPr>
                <w:color w:val="000000"/>
                <w:kern w:val="0"/>
                <w:sz w:val="24"/>
              </w:rPr>
              <w:t>05</w:t>
            </w:r>
            <w:r>
              <w:rPr>
                <w:color w:val="000000"/>
                <w:kern w:val="0"/>
                <w:sz w:val="24"/>
              </w:rPr>
              <w:t>表</w:t>
            </w:r>
          </w:p>
        </w:tc>
      </w:tr>
      <w:tr w:rsidR="0020154F">
        <w:trPr>
          <w:gridAfter w:val="3"/>
          <w:wAfter w:w="4962" w:type="dxa"/>
          <w:trHeight w:val="305"/>
        </w:trPr>
        <w:tc>
          <w:tcPr>
            <w:tcW w:w="6302" w:type="dxa"/>
            <w:gridSpan w:val="4"/>
            <w:tcBorders>
              <w:top w:val="nil"/>
              <w:left w:val="nil"/>
              <w:bottom w:val="nil"/>
              <w:right w:val="nil"/>
            </w:tcBorders>
            <w:vAlign w:val="bottom"/>
          </w:tcPr>
          <w:p w:rsidR="0020154F" w:rsidRDefault="00C70318">
            <w:pPr>
              <w:widowControl/>
              <w:spacing w:line="560" w:lineRule="exact"/>
              <w:jc w:val="left"/>
              <w:rPr>
                <w:color w:val="000000"/>
                <w:kern w:val="0"/>
                <w:sz w:val="24"/>
              </w:rPr>
            </w:pPr>
            <w:r>
              <w:rPr>
                <w:color w:val="000000"/>
                <w:kern w:val="0"/>
                <w:sz w:val="24"/>
              </w:rPr>
              <w:t>公开部门：</w:t>
            </w:r>
            <w:r>
              <w:rPr>
                <w:rFonts w:hint="eastAsia"/>
                <w:color w:val="000000"/>
                <w:kern w:val="0"/>
                <w:sz w:val="24"/>
              </w:rPr>
              <w:t>银川市金凤区人民政府办公室</w:t>
            </w:r>
          </w:p>
        </w:tc>
        <w:tc>
          <w:tcPr>
            <w:tcW w:w="2844" w:type="dxa"/>
            <w:tcBorders>
              <w:top w:val="nil"/>
              <w:left w:val="nil"/>
              <w:bottom w:val="nil"/>
              <w:right w:val="nil"/>
            </w:tcBorders>
            <w:vAlign w:val="bottom"/>
          </w:tcPr>
          <w:p w:rsidR="0020154F" w:rsidRDefault="0020154F">
            <w:pPr>
              <w:widowControl/>
              <w:spacing w:line="560" w:lineRule="exact"/>
              <w:jc w:val="left"/>
              <w:rPr>
                <w:color w:val="000000"/>
                <w:kern w:val="0"/>
                <w:sz w:val="20"/>
              </w:rPr>
            </w:pPr>
          </w:p>
        </w:tc>
        <w:tc>
          <w:tcPr>
            <w:tcW w:w="3059" w:type="dxa"/>
            <w:tcBorders>
              <w:top w:val="nil"/>
              <w:left w:val="nil"/>
              <w:bottom w:val="nil"/>
              <w:right w:val="nil"/>
            </w:tcBorders>
            <w:vAlign w:val="bottom"/>
          </w:tcPr>
          <w:p w:rsidR="0020154F" w:rsidRDefault="0020154F">
            <w:pPr>
              <w:widowControl/>
              <w:spacing w:line="560" w:lineRule="exact"/>
              <w:jc w:val="center"/>
              <w:rPr>
                <w:color w:val="000000"/>
                <w:kern w:val="0"/>
                <w:sz w:val="24"/>
              </w:rPr>
            </w:pPr>
          </w:p>
        </w:tc>
        <w:tc>
          <w:tcPr>
            <w:tcW w:w="2980" w:type="dxa"/>
            <w:tcBorders>
              <w:top w:val="nil"/>
              <w:left w:val="nil"/>
              <w:bottom w:val="nil"/>
              <w:right w:val="nil"/>
            </w:tcBorders>
            <w:vAlign w:val="bottom"/>
          </w:tcPr>
          <w:p w:rsidR="0020154F" w:rsidRDefault="00C70318">
            <w:pPr>
              <w:widowControl/>
              <w:spacing w:line="560" w:lineRule="exact"/>
              <w:jc w:val="right"/>
              <w:rPr>
                <w:color w:val="000000"/>
                <w:kern w:val="0"/>
                <w:sz w:val="24"/>
              </w:rPr>
            </w:pPr>
            <w:r>
              <w:rPr>
                <w:color w:val="000000"/>
                <w:kern w:val="0"/>
                <w:sz w:val="24"/>
              </w:rPr>
              <w:t>金额单位：元</w:t>
            </w:r>
          </w:p>
        </w:tc>
      </w:tr>
      <w:tr w:rsidR="0020154F">
        <w:trPr>
          <w:gridAfter w:val="3"/>
          <w:wAfter w:w="4962" w:type="dxa"/>
          <w:trHeight w:val="305"/>
        </w:trPr>
        <w:tc>
          <w:tcPr>
            <w:tcW w:w="6302" w:type="dxa"/>
            <w:gridSpan w:val="4"/>
            <w:tcBorders>
              <w:top w:val="single" w:sz="8" w:space="0" w:color="000000"/>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项目</w:t>
            </w:r>
          </w:p>
        </w:tc>
        <w:tc>
          <w:tcPr>
            <w:tcW w:w="2844"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本年支出合计</w:t>
            </w:r>
          </w:p>
        </w:tc>
        <w:tc>
          <w:tcPr>
            <w:tcW w:w="3059"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基本支出</w:t>
            </w:r>
          </w:p>
        </w:tc>
        <w:tc>
          <w:tcPr>
            <w:tcW w:w="2980"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项目支出</w:t>
            </w:r>
          </w:p>
        </w:tc>
      </w:tr>
      <w:tr w:rsidR="0020154F">
        <w:trPr>
          <w:gridAfter w:val="3"/>
          <w:wAfter w:w="4962" w:type="dxa"/>
          <w:trHeight w:val="560"/>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功能分类科目编码</w:t>
            </w:r>
          </w:p>
        </w:tc>
        <w:tc>
          <w:tcPr>
            <w:tcW w:w="4826"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科目名称</w:t>
            </w:r>
          </w:p>
        </w:tc>
        <w:tc>
          <w:tcPr>
            <w:tcW w:w="2844"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gridAfter w:val="3"/>
          <w:wAfter w:w="4962" w:type="dxa"/>
          <w:trHeight w:val="560"/>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gridAfter w:val="3"/>
          <w:wAfter w:w="4962" w:type="dxa"/>
          <w:trHeight w:val="560"/>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gridAfter w:val="3"/>
          <w:wAfter w:w="4962" w:type="dxa"/>
          <w:trHeight w:val="305"/>
        </w:trPr>
        <w:tc>
          <w:tcPr>
            <w:tcW w:w="492" w:type="dxa"/>
            <w:vMerge w:val="restart"/>
            <w:tcBorders>
              <w:top w:val="nil"/>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项</w:t>
            </w:r>
          </w:p>
        </w:tc>
        <w:tc>
          <w:tcPr>
            <w:tcW w:w="4826"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栏次</w:t>
            </w:r>
          </w:p>
        </w:tc>
        <w:tc>
          <w:tcPr>
            <w:tcW w:w="2844"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1</w:t>
            </w:r>
          </w:p>
        </w:tc>
        <w:tc>
          <w:tcPr>
            <w:tcW w:w="3059"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2</w:t>
            </w:r>
          </w:p>
        </w:tc>
        <w:tc>
          <w:tcPr>
            <w:tcW w:w="2980"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3</w:t>
            </w:r>
          </w:p>
        </w:tc>
      </w:tr>
      <w:tr w:rsidR="0020154F" w:rsidTr="003C0022">
        <w:trPr>
          <w:gridAfter w:val="3"/>
          <w:wAfter w:w="4962" w:type="dxa"/>
          <w:trHeight w:hRule="exact" w:val="510"/>
        </w:trPr>
        <w:tc>
          <w:tcPr>
            <w:tcW w:w="492" w:type="dxa"/>
            <w:vMerge/>
            <w:tcBorders>
              <w:top w:val="nil"/>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合计</w:t>
            </w:r>
          </w:p>
        </w:tc>
        <w:tc>
          <w:tcPr>
            <w:tcW w:w="2844"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hint="eastAsia"/>
                <w:color w:val="000000"/>
                <w:sz w:val="22"/>
                <w:szCs w:val="22"/>
              </w:rPr>
              <w:t>39915823.15</w:t>
            </w:r>
          </w:p>
        </w:tc>
        <w:tc>
          <w:tcPr>
            <w:tcW w:w="3059"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hint="eastAsia"/>
                <w:color w:val="000000"/>
                <w:sz w:val="22"/>
                <w:szCs w:val="22"/>
              </w:rPr>
              <w:t>10215582.20</w:t>
            </w:r>
          </w:p>
        </w:tc>
        <w:tc>
          <w:tcPr>
            <w:tcW w:w="2980"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hint="eastAsia"/>
                <w:color w:val="000000"/>
                <w:sz w:val="22"/>
                <w:szCs w:val="22"/>
              </w:rPr>
              <w:t>29700240.95</w:t>
            </w:r>
          </w:p>
        </w:tc>
      </w:tr>
      <w:tr w:rsidR="0020154F"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201</w:t>
            </w:r>
          </w:p>
        </w:tc>
        <w:tc>
          <w:tcPr>
            <w:tcW w:w="4826" w:type="dxa"/>
            <w:tcBorders>
              <w:top w:val="nil"/>
              <w:left w:val="nil"/>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2844"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35965506.42</w:t>
            </w:r>
          </w:p>
        </w:tc>
        <w:tc>
          <w:tcPr>
            <w:tcW w:w="3059"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7731023.47</w:t>
            </w:r>
          </w:p>
        </w:tc>
        <w:tc>
          <w:tcPr>
            <w:tcW w:w="2980"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28234482.95</w:t>
            </w:r>
          </w:p>
        </w:tc>
      </w:tr>
      <w:tr w:rsidR="0020154F"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20103</w:t>
            </w:r>
          </w:p>
        </w:tc>
        <w:tc>
          <w:tcPr>
            <w:tcW w:w="4826" w:type="dxa"/>
            <w:tcBorders>
              <w:top w:val="nil"/>
              <w:left w:val="nil"/>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2844"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35965506.42</w:t>
            </w:r>
          </w:p>
        </w:tc>
        <w:tc>
          <w:tcPr>
            <w:tcW w:w="3059"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7731023.47</w:t>
            </w:r>
          </w:p>
        </w:tc>
        <w:tc>
          <w:tcPr>
            <w:tcW w:w="2980" w:type="dxa"/>
            <w:tcBorders>
              <w:top w:val="nil"/>
              <w:left w:val="nil"/>
              <w:bottom w:val="single" w:sz="4" w:space="0" w:color="000000"/>
              <w:right w:val="single" w:sz="4" w:space="0" w:color="000000"/>
            </w:tcBorders>
            <w:vAlign w:val="center"/>
          </w:tcPr>
          <w:p w:rsidR="0020154F" w:rsidRDefault="001345DC" w:rsidP="00F6656B">
            <w:pPr>
              <w:jc w:val="center"/>
              <w:rPr>
                <w:rFonts w:ascii="宋体" w:hAnsi="宋体" w:cs="宋体"/>
                <w:color w:val="000000"/>
                <w:sz w:val="22"/>
                <w:szCs w:val="22"/>
              </w:rPr>
            </w:pPr>
            <w:r>
              <w:rPr>
                <w:rFonts w:ascii="宋体" w:hAnsi="宋体" w:cs="宋体" w:hint="eastAsia"/>
                <w:color w:val="000000"/>
                <w:sz w:val="22"/>
                <w:szCs w:val="22"/>
              </w:rPr>
              <w:t>28234482.95</w:t>
            </w:r>
          </w:p>
        </w:tc>
      </w:tr>
      <w:tr w:rsidR="0020154F"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2010301</w:t>
            </w:r>
          </w:p>
        </w:tc>
        <w:tc>
          <w:tcPr>
            <w:tcW w:w="4826" w:type="dxa"/>
            <w:tcBorders>
              <w:top w:val="nil"/>
              <w:left w:val="nil"/>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行政运行</w:t>
            </w:r>
          </w:p>
        </w:tc>
        <w:tc>
          <w:tcPr>
            <w:tcW w:w="2844"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ascii="宋体" w:hAnsi="宋体" w:cs="宋体" w:hint="eastAsia"/>
                <w:color w:val="000000"/>
                <w:sz w:val="22"/>
                <w:szCs w:val="22"/>
              </w:rPr>
              <w:t>7731023.47</w:t>
            </w:r>
          </w:p>
        </w:tc>
        <w:tc>
          <w:tcPr>
            <w:tcW w:w="3059"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ascii="宋体" w:hAnsi="宋体" w:cs="宋体" w:hint="eastAsia"/>
                <w:color w:val="000000"/>
                <w:sz w:val="22"/>
                <w:szCs w:val="22"/>
              </w:rPr>
              <w:t>7731023.47</w:t>
            </w:r>
          </w:p>
        </w:tc>
        <w:tc>
          <w:tcPr>
            <w:tcW w:w="2980" w:type="dxa"/>
            <w:tcBorders>
              <w:top w:val="nil"/>
              <w:left w:val="nil"/>
              <w:bottom w:val="single" w:sz="4" w:space="0" w:color="000000"/>
              <w:right w:val="single" w:sz="4" w:space="0" w:color="000000"/>
            </w:tcBorders>
            <w:vAlign w:val="center"/>
          </w:tcPr>
          <w:p w:rsidR="0020154F" w:rsidRDefault="00F83ACC">
            <w:pPr>
              <w:widowControl/>
              <w:jc w:val="center"/>
              <w:textAlignment w:val="center"/>
              <w:rPr>
                <w:rFonts w:ascii="宋体" w:hAnsi="宋体" w:cs="宋体"/>
                <w:color w:val="000000"/>
                <w:sz w:val="22"/>
              </w:rPr>
            </w:pPr>
            <w:r>
              <w:rPr>
                <w:rFonts w:hint="eastAsia"/>
                <w:color w:val="000000"/>
                <w:kern w:val="0"/>
                <w:sz w:val="22"/>
              </w:rPr>
              <w:t>0.00</w:t>
            </w:r>
          </w:p>
        </w:tc>
      </w:tr>
      <w:tr w:rsidR="0020154F"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2010302</w:t>
            </w:r>
          </w:p>
        </w:tc>
        <w:tc>
          <w:tcPr>
            <w:tcW w:w="4826" w:type="dxa"/>
            <w:tcBorders>
              <w:top w:val="nil"/>
              <w:left w:val="nil"/>
              <w:bottom w:val="single" w:sz="4" w:space="0" w:color="000000"/>
              <w:right w:val="single" w:sz="4" w:space="0" w:color="000000"/>
            </w:tcBorders>
            <w:vAlign w:val="center"/>
          </w:tcPr>
          <w:p w:rsidR="0020154F" w:rsidRDefault="00C70318">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一般行政管理事务</w:t>
            </w:r>
          </w:p>
        </w:tc>
        <w:tc>
          <w:tcPr>
            <w:tcW w:w="2844"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ascii="宋体" w:hAnsi="宋体" w:cs="宋体" w:hint="eastAsia"/>
                <w:color w:val="000000"/>
                <w:sz w:val="22"/>
                <w:szCs w:val="22"/>
              </w:rPr>
              <w:t>28234482.95</w:t>
            </w:r>
          </w:p>
        </w:tc>
        <w:tc>
          <w:tcPr>
            <w:tcW w:w="3059" w:type="dxa"/>
            <w:tcBorders>
              <w:top w:val="nil"/>
              <w:left w:val="nil"/>
              <w:bottom w:val="single" w:sz="4" w:space="0" w:color="000000"/>
              <w:right w:val="single" w:sz="4" w:space="0" w:color="000000"/>
            </w:tcBorders>
            <w:vAlign w:val="center"/>
          </w:tcPr>
          <w:p w:rsidR="0020154F" w:rsidRDefault="00F83ACC">
            <w:pPr>
              <w:widowControl/>
              <w:jc w:val="center"/>
              <w:textAlignment w:val="center"/>
              <w:rPr>
                <w:rFonts w:ascii="宋体" w:hAnsi="宋体" w:cs="宋体"/>
                <w:color w:val="000000"/>
                <w:sz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20154F" w:rsidRDefault="009A1485" w:rsidP="00F6656B">
            <w:pPr>
              <w:jc w:val="center"/>
              <w:rPr>
                <w:rFonts w:ascii="宋体" w:hAnsi="宋体" w:cs="宋体"/>
                <w:color w:val="000000"/>
                <w:sz w:val="22"/>
                <w:szCs w:val="22"/>
              </w:rPr>
            </w:pPr>
            <w:r>
              <w:rPr>
                <w:rFonts w:ascii="宋体" w:hAnsi="宋体" w:cs="宋体" w:hint="eastAsia"/>
                <w:color w:val="000000"/>
                <w:sz w:val="22"/>
                <w:szCs w:val="22"/>
              </w:rPr>
              <w:t>28234482.95</w:t>
            </w:r>
          </w:p>
        </w:tc>
      </w:tr>
      <w:tr w:rsidR="009A1485"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208</w:t>
            </w:r>
          </w:p>
        </w:tc>
        <w:tc>
          <w:tcPr>
            <w:tcW w:w="4826" w:type="dxa"/>
            <w:tcBorders>
              <w:top w:val="nil"/>
              <w:left w:val="nil"/>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2844"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3059"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2980" w:type="dxa"/>
            <w:tcBorders>
              <w:top w:val="nil"/>
              <w:left w:val="nil"/>
              <w:bottom w:val="single" w:sz="4" w:space="0" w:color="000000"/>
              <w:right w:val="single" w:sz="4" w:space="0" w:color="000000"/>
            </w:tcBorders>
            <w:vAlign w:val="center"/>
          </w:tcPr>
          <w:p w:rsidR="009A1485" w:rsidRDefault="00F83ACC" w:rsidP="009A1485">
            <w:pPr>
              <w:widowControl/>
              <w:jc w:val="center"/>
              <w:textAlignment w:val="center"/>
              <w:rPr>
                <w:rFonts w:ascii="宋体" w:hAnsi="宋体" w:cs="宋体"/>
                <w:color w:val="000000"/>
                <w:sz w:val="22"/>
              </w:rPr>
            </w:pPr>
            <w:r>
              <w:rPr>
                <w:rFonts w:hint="eastAsia"/>
                <w:color w:val="000000"/>
                <w:kern w:val="0"/>
                <w:sz w:val="22"/>
              </w:rPr>
              <w:t>0.00</w:t>
            </w:r>
          </w:p>
        </w:tc>
      </w:tr>
      <w:tr w:rsidR="009A1485"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20805</w:t>
            </w:r>
          </w:p>
        </w:tc>
        <w:tc>
          <w:tcPr>
            <w:tcW w:w="4826" w:type="dxa"/>
            <w:tcBorders>
              <w:top w:val="nil"/>
              <w:left w:val="nil"/>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2844"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3059"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1239068.89</w:t>
            </w:r>
          </w:p>
        </w:tc>
        <w:tc>
          <w:tcPr>
            <w:tcW w:w="2980" w:type="dxa"/>
            <w:tcBorders>
              <w:top w:val="nil"/>
              <w:left w:val="nil"/>
              <w:bottom w:val="single" w:sz="4" w:space="0" w:color="000000"/>
              <w:right w:val="single" w:sz="4" w:space="0" w:color="000000"/>
            </w:tcBorders>
            <w:vAlign w:val="center"/>
          </w:tcPr>
          <w:p w:rsidR="009A1485" w:rsidRDefault="00F83ACC" w:rsidP="009A1485">
            <w:pPr>
              <w:widowControl/>
              <w:jc w:val="center"/>
              <w:textAlignment w:val="center"/>
              <w:rPr>
                <w:rFonts w:ascii="宋体" w:hAnsi="宋体" w:cs="宋体"/>
                <w:color w:val="000000"/>
                <w:sz w:val="22"/>
              </w:rPr>
            </w:pPr>
            <w:r>
              <w:rPr>
                <w:rFonts w:hint="eastAsia"/>
                <w:color w:val="000000"/>
                <w:kern w:val="0"/>
                <w:sz w:val="22"/>
              </w:rPr>
              <w:t>0.00</w:t>
            </w:r>
          </w:p>
        </w:tc>
      </w:tr>
      <w:tr w:rsidR="009A1485"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2080501</w:t>
            </w:r>
          </w:p>
        </w:tc>
        <w:tc>
          <w:tcPr>
            <w:tcW w:w="4826" w:type="dxa"/>
            <w:tcBorders>
              <w:top w:val="nil"/>
              <w:left w:val="nil"/>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行政单位离退休</w:t>
            </w:r>
          </w:p>
        </w:tc>
        <w:tc>
          <w:tcPr>
            <w:tcW w:w="2844"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3059"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183850.18</w:t>
            </w:r>
          </w:p>
        </w:tc>
        <w:tc>
          <w:tcPr>
            <w:tcW w:w="2980" w:type="dxa"/>
            <w:tcBorders>
              <w:top w:val="nil"/>
              <w:left w:val="nil"/>
              <w:bottom w:val="single" w:sz="4" w:space="0" w:color="000000"/>
              <w:right w:val="single" w:sz="4" w:space="0" w:color="000000"/>
            </w:tcBorders>
            <w:vAlign w:val="center"/>
          </w:tcPr>
          <w:p w:rsidR="009A1485" w:rsidRDefault="00F83ACC" w:rsidP="009A1485">
            <w:pPr>
              <w:widowControl/>
              <w:spacing w:line="560" w:lineRule="exact"/>
              <w:jc w:val="center"/>
              <w:textAlignment w:val="center"/>
              <w:rPr>
                <w:rFonts w:ascii="宋体" w:hAnsi="宋体" w:cs="宋体"/>
                <w:color w:val="000000"/>
                <w:sz w:val="22"/>
              </w:rPr>
            </w:pPr>
            <w:r>
              <w:rPr>
                <w:rFonts w:hint="eastAsia"/>
                <w:color w:val="000000"/>
                <w:kern w:val="0"/>
                <w:sz w:val="22"/>
              </w:rPr>
              <w:t>0.00</w:t>
            </w:r>
          </w:p>
        </w:tc>
      </w:tr>
      <w:tr w:rsidR="009A1485"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lastRenderedPageBreak/>
              <w:t>2080505</w:t>
            </w:r>
          </w:p>
        </w:tc>
        <w:tc>
          <w:tcPr>
            <w:tcW w:w="4826" w:type="dxa"/>
            <w:tcBorders>
              <w:top w:val="nil"/>
              <w:left w:val="nil"/>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机关事业单位基本养老保险缴费支出</w:t>
            </w:r>
          </w:p>
        </w:tc>
        <w:tc>
          <w:tcPr>
            <w:tcW w:w="2844"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3059"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718879.62</w:t>
            </w:r>
          </w:p>
        </w:tc>
        <w:tc>
          <w:tcPr>
            <w:tcW w:w="2980" w:type="dxa"/>
            <w:tcBorders>
              <w:top w:val="nil"/>
              <w:left w:val="nil"/>
              <w:bottom w:val="single" w:sz="4" w:space="0" w:color="000000"/>
              <w:right w:val="single" w:sz="4" w:space="0" w:color="000000"/>
            </w:tcBorders>
            <w:vAlign w:val="center"/>
          </w:tcPr>
          <w:p w:rsidR="009A1485" w:rsidRDefault="00F83ACC" w:rsidP="009A1485">
            <w:pPr>
              <w:widowControl/>
              <w:spacing w:line="560" w:lineRule="exact"/>
              <w:jc w:val="center"/>
              <w:textAlignment w:val="center"/>
              <w:rPr>
                <w:rFonts w:ascii="宋体" w:hAnsi="宋体" w:cs="宋体"/>
                <w:color w:val="000000"/>
                <w:sz w:val="22"/>
              </w:rPr>
            </w:pPr>
            <w:r>
              <w:rPr>
                <w:rFonts w:hint="eastAsia"/>
                <w:color w:val="000000"/>
                <w:kern w:val="0"/>
                <w:sz w:val="22"/>
              </w:rPr>
              <w:t>0.00</w:t>
            </w:r>
          </w:p>
        </w:tc>
      </w:tr>
      <w:tr w:rsidR="009A1485" w:rsidTr="003C0022">
        <w:trPr>
          <w:gridAfter w:val="3"/>
          <w:wAfter w:w="4962" w:type="dxa"/>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2080506</w:t>
            </w:r>
          </w:p>
        </w:tc>
        <w:tc>
          <w:tcPr>
            <w:tcW w:w="4826" w:type="dxa"/>
            <w:tcBorders>
              <w:top w:val="nil"/>
              <w:left w:val="nil"/>
              <w:bottom w:val="single" w:sz="4" w:space="0" w:color="000000"/>
              <w:right w:val="single" w:sz="4" w:space="0" w:color="000000"/>
            </w:tcBorders>
            <w:vAlign w:val="center"/>
          </w:tcPr>
          <w:p w:rsidR="009A1485" w:rsidRDefault="009A1485" w:rsidP="009A1485">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机关事业单位职业年金缴费支出</w:t>
            </w:r>
          </w:p>
        </w:tc>
        <w:tc>
          <w:tcPr>
            <w:tcW w:w="2844"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3059" w:type="dxa"/>
            <w:tcBorders>
              <w:top w:val="nil"/>
              <w:left w:val="nil"/>
              <w:bottom w:val="single" w:sz="4" w:space="0" w:color="000000"/>
              <w:right w:val="single" w:sz="4" w:space="0" w:color="000000"/>
            </w:tcBorders>
            <w:vAlign w:val="center"/>
          </w:tcPr>
          <w:p w:rsidR="009A1485" w:rsidRDefault="009A1485" w:rsidP="009A148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336339.09</w:t>
            </w:r>
          </w:p>
        </w:tc>
        <w:tc>
          <w:tcPr>
            <w:tcW w:w="2980" w:type="dxa"/>
            <w:tcBorders>
              <w:top w:val="nil"/>
              <w:left w:val="nil"/>
              <w:bottom w:val="single" w:sz="4" w:space="0" w:color="000000"/>
              <w:right w:val="single" w:sz="4" w:space="0" w:color="000000"/>
            </w:tcBorders>
            <w:vAlign w:val="center"/>
          </w:tcPr>
          <w:p w:rsidR="009A1485" w:rsidRDefault="00F83ACC" w:rsidP="009A1485">
            <w:pPr>
              <w:widowControl/>
              <w:spacing w:line="560" w:lineRule="exact"/>
              <w:jc w:val="center"/>
              <w:textAlignment w:val="center"/>
              <w:rPr>
                <w:rFonts w:ascii="宋体" w:hAnsi="宋体" w:cs="宋体"/>
                <w:color w:val="000000"/>
                <w:sz w:val="22"/>
              </w:rPr>
            </w:pPr>
            <w:r>
              <w:rPr>
                <w:rFonts w:hint="eastAsia"/>
                <w:color w:val="000000"/>
                <w:kern w:val="0"/>
                <w:sz w:val="22"/>
              </w:rPr>
              <w:t>0.00</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210</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卫生健康支出</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510352.96</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2980" w:type="dxa"/>
            <w:tcBorders>
              <w:top w:val="nil"/>
              <w:left w:val="nil"/>
              <w:bottom w:val="single" w:sz="4" w:space="0" w:color="000000"/>
              <w:right w:val="single" w:sz="4" w:space="0" w:color="000000"/>
            </w:tcBorders>
            <w:vAlign w:val="center"/>
          </w:tcPr>
          <w:p w:rsidR="001345DC" w:rsidRPr="005D5737" w:rsidRDefault="001345DC" w:rsidP="001345DC">
            <w:pPr>
              <w:jc w:val="center"/>
              <w:rPr>
                <w:rFonts w:ascii="宋体" w:hAnsi="宋体" w:cs="宋体"/>
                <w:color w:val="000000"/>
                <w:sz w:val="22"/>
                <w:szCs w:val="22"/>
              </w:rPr>
            </w:pPr>
            <w:r>
              <w:rPr>
                <w:rFonts w:ascii="宋体" w:hAnsi="宋体" w:cs="宋体" w:hint="eastAsia"/>
                <w:color w:val="000000"/>
                <w:sz w:val="22"/>
                <w:szCs w:val="22"/>
              </w:rPr>
              <w:t>65764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bookmarkStart w:id="0" w:name="_GoBack" w:colFirst="4" w:colLast="4"/>
            <w:r>
              <w:rPr>
                <w:rFonts w:hint="eastAsia"/>
                <w:color w:val="000000"/>
                <w:sz w:val="22"/>
                <w:szCs w:val="22"/>
              </w:rPr>
              <w:t>21004</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r>
              <w:rPr>
                <w:rFonts w:hint="eastAsia"/>
                <w:color w:val="000000"/>
                <w:sz w:val="22"/>
                <w:szCs w:val="22"/>
              </w:rPr>
              <w:t>公共卫生</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bookmarkEnd w:id="0"/>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r>
              <w:rPr>
                <w:rFonts w:hint="eastAsia"/>
                <w:color w:val="000000"/>
                <w:sz w:val="22"/>
                <w:szCs w:val="22"/>
              </w:rPr>
              <w:t>2100410</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r>
              <w:rPr>
                <w:rFonts w:hint="eastAsia"/>
                <w:color w:val="000000"/>
                <w:sz w:val="22"/>
                <w:szCs w:val="22"/>
              </w:rPr>
              <w:t>突发公共卫生事件应急处理</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65764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21011</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行政事业单位医疗</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444588.96</w:t>
            </w:r>
          </w:p>
        </w:tc>
        <w:tc>
          <w:tcPr>
            <w:tcW w:w="2980" w:type="dxa"/>
            <w:tcBorders>
              <w:top w:val="nil"/>
              <w:left w:val="nil"/>
              <w:bottom w:val="single" w:sz="4" w:space="0" w:color="000000"/>
              <w:right w:val="single" w:sz="4" w:space="0" w:color="000000"/>
            </w:tcBorders>
            <w:vAlign w:val="center"/>
          </w:tcPr>
          <w:p w:rsidR="001345DC" w:rsidRDefault="001345DC" w:rsidP="001345DC">
            <w:pPr>
              <w:jc w:val="center"/>
              <w:rPr>
                <w:color w:val="000000"/>
                <w:kern w:val="0"/>
                <w:sz w:val="22"/>
              </w:rPr>
            </w:pPr>
            <w:r>
              <w:rPr>
                <w:rFonts w:hint="eastAsia"/>
                <w:color w:val="000000"/>
                <w:kern w:val="0"/>
                <w:sz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2101101</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行政单位医疗</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287945.05</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hint="eastAsia"/>
                <w:color w:val="000000"/>
                <w:kern w:val="0"/>
                <w:sz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2101103</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156643.91</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ascii="宋体" w:hAnsi="宋体" w:cs="宋体" w:hint="eastAsia"/>
                <w:color w:val="000000"/>
                <w:kern w:val="0"/>
                <w:sz w:val="22"/>
                <w:szCs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color w:val="000000"/>
                <w:sz w:val="22"/>
                <w:szCs w:val="22"/>
              </w:rPr>
            </w:pPr>
            <w:r>
              <w:rPr>
                <w:rFonts w:hint="eastAsia"/>
                <w:color w:val="000000"/>
                <w:sz w:val="22"/>
                <w:szCs w:val="22"/>
              </w:rPr>
              <w:t>212</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r>
              <w:rPr>
                <w:rFonts w:hint="eastAsia"/>
                <w:color w:val="000000"/>
                <w:sz w:val="22"/>
                <w:szCs w:val="22"/>
              </w:rPr>
              <w:t>城乡社区支出</w:t>
            </w:r>
          </w:p>
        </w:tc>
        <w:tc>
          <w:tcPr>
            <w:tcW w:w="2844" w:type="dxa"/>
            <w:tcBorders>
              <w:top w:val="nil"/>
              <w:left w:val="nil"/>
              <w:bottom w:val="single" w:sz="4" w:space="0" w:color="000000"/>
              <w:right w:val="single" w:sz="4" w:space="0" w:color="000000"/>
            </w:tcBorders>
            <w:vAlign w:val="center"/>
          </w:tcPr>
          <w:p w:rsidR="001345DC" w:rsidRPr="00D272D2"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color w:val="000000"/>
                <w:sz w:val="22"/>
                <w:szCs w:val="22"/>
              </w:rPr>
            </w:pPr>
            <w:r>
              <w:rPr>
                <w:rFonts w:hint="eastAsia"/>
                <w:color w:val="000000"/>
                <w:sz w:val="22"/>
                <w:szCs w:val="22"/>
              </w:rPr>
              <w:t>21201</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color w:val="000000"/>
                <w:sz w:val="22"/>
                <w:szCs w:val="22"/>
              </w:rPr>
            </w:pPr>
            <w:r>
              <w:rPr>
                <w:rFonts w:hint="eastAsia"/>
                <w:color w:val="000000"/>
                <w:sz w:val="22"/>
                <w:szCs w:val="22"/>
              </w:rPr>
              <w:t>城乡社区管理事务</w:t>
            </w:r>
          </w:p>
        </w:tc>
        <w:tc>
          <w:tcPr>
            <w:tcW w:w="2844" w:type="dxa"/>
            <w:tcBorders>
              <w:top w:val="nil"/>
              <w:left w:val="nil"/>
              <w:bottom w:val="single" w:sz="4" w:space="0" w:color="000000"/>
              <w:right w:val="single" w:sz="4" w:space="0" w:color="000000"/>
            </w:tcBorders>
            <w:vAlign w:val="center"/>
          </w:tcPr>
          <w:p w:rsidR="001345DC" w:rsidRPr="00D272D2"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rFonts w:ascii="宋体" w:hAnsi="宋体" w:cs="宋体"/>
                <w:color w:val="000000"/>
                <w:sz w:val="22"/>
                <w:szCs w:val="22"/>
              </w:rPr>
            </w:pPr>
            <w:r>
              <w:rPr>
                <w:rFonts w:ascii="宋体" w:hAnsi="宋体" w:cs="宋体" w:hint="eastAsia"/>
                <w:color w:val="000000"/>
                <w:sz w:val="22"/>
                <w:szCs w:val="22"/>
              </w:rPr>
              <w:t>2120199</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ascii="宋体" w:hAnsi="宋体" w:cs="宋体" w:hint="eastAsia"/>
                <w:color w:val="000000"/>
                <w:sz w:val="22"/>
                <w:szCs w:val="22"/>
              </w:rPr>
              <w:t>其他城乡社区管理事务支出</w:t>
            </w:r>
          </w:p>
        </w:tc>
        <w:tc>
          <w:tcPr>
            <w:tcW w:w="2844" w:type="dxa"/>
            <w:tcBorders>
              <w:top w:val="nil"/>
              <w:left w:val="nil"/>
              <w:bottom w:val="single" w:sz="4" w:space="0" w:color="000000"/>
              <w:right w:val="single" w:sz="4" w:space="0" w:color="000000"/>
            </w:tcBorders>
            <w:vAlign w:val="center"/>
          </w:tcPr>
          <w:p w:rsidR="001345DC" w:rsidRPr="00D272D2"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1399994</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1399994</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rFonts w:ascii="宋体" w:hAnsi="宋体" w:cs="宋体"/>
                <w:color w:val="000000"/>
                <w:sz w:val="22"/>
                <w:szCs w:val="22"/>
              </w:rPr>
            </w:pPr>
            <w:r>
              <w:rPr>
                <w:rFonts w:hint="eastAsia"/>
                <w:color w:val="000000"/>
                <w:sz w:val="22"/>
                <w:szCs w:val="22"/>
              </w:rPr>
              <w:t>221</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hint="eastAsia"/>
                <w:color w:val="000000"/>
                <w:kern w:val="0"/>
                <w:sz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rFonts w:ascii="宋体" w:hAnsi="宋体" w:cs="宋体"/>
                <w:color w:val="000000"/>
                <w:sz w:val="22"/>
                <w:szCs w:val="22"/>
              </w:rPr>
            </w:pPr>
            <w:r>
              <w:rPr>
                <w:rFonts w:hint="eastAsia"/>
                <w:color w:val="000000"/>
                <w:sz w:val="22"/>
                <w:szCs w:val="22"/>
              </w:rPr>
              <w:t>22102</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800900.88</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ascii="宋体" w:hAnsi="宋体" w:cs="宋体" w:hint="eastAsia"/>
                <w:color w:val="000000"/>
                <w:kern w:val="0"/>
                <w:sz w:val="22"/>
                <w:szCs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rFonts w:ascii="宋体" w:hAnsi="宋体" w:cs="宋体"/>
                <w:color w:val="000000"/>
                <w:sz w:val="22"/>
                <w:szCs w:val="22"/>
              </w:rPr>
            </w:pPr>
            <w:r>
              <w:rPr>
                <w:rFonts w:hint="eastAsia"/>
                <w:color w:val="000000"/>
                <w:sz w:val="22"/>
                <w:szCs w:val="22"/>
              </w:rPr>
              <w:t>2210201</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住房公积金</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646798</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ascii="宋体" w:hAnsi="宋体" w:cs="宋体" w:hint="eastAsia"/>
                <w:color w:val="000000"/>
                <w:kern w:val="0"/>
                <w:sz w:val="22"/>
                <w:szCs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trHeight w:hRule="exact" w:val="510"/>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1345DC" w:rsidRDefault="001345DC" w:rsidP="001345DC">
            <w:pPr>
              <w:spacing w:line="560" w:lineRule="exact"/>
              <w:jc w:val="center"/>
              <w:rPr>
                <w:rFonts w:ascii="宋体" w:hAnsi="宋体" w:cs="宋体"/>
                <w:color w:val="000000"/>
                <w:sz w:val="22"/>
                <w:szCs w:val="22"/>
              </w:rPr>
            </w:pPr>
            <w:r>
              <w:rPr>
                <w:rFonts w:hint="eastAsia"/>
                <w:color w:val="000000"/>
                <w:sz w:val="22"/>
                <w:szCs w:val="22"/>
              </w:rPr>
              <w:t>2210203</w:t>
            </w:r>
          </w:p>
        </w:tc>
        <w:tc>
          <w:tcPr>
            <w:tcW w:w="4826" w:type="dxa"/>
            <w:tcBorders>
              <w:top w:val="nil"/>
              <w:left w:val="nil"/>
              <w:bottom w:val="single" w:sz="4" w:space="0" w:color="000000"/>
              <w:right w:val="single" w:sz="4" w:space="0" w:color="000000"/>
            </w:tcBorders>
            <w:vAlign w:val="center"/>
          </w:tcPr>
          <w:p w:rsidR="001345DC" w:rsidRDefault="001345DC" w:rsidP="001345DC">
            <w:pPr>
              <w:spacing w:line="560" w:lineRule="exact"/>
              <w:jc w:val="left"/>
              <w:rPr>
                <w:rFonts w:ascii="宋体" w:hAnsi="宋体" w:cs="宋体"/>
                <w:color w:val="000000"/>
                <w:sz w:val="22"/>
                <w:szCs w:val="22"/>
              </w:rPr>
            </w:pPr>
            <w:r>
              <w:rPr>
                <w:rFonts w:hint="eastAsia"/>
                <w:color w:val="000000"/>
                <w:sz w:val="22"/>
                <w:szCs w:val="22"/>
              </w:rPr>
              <w:t>购房补贴</w:t>
            </w:r>
          </w:p>
        </w:tc>
        <w:tc>
          <w:tcPr>
            <w:tcW w:w="2844"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3059"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154102.88</w:t>
            </w:r>
          </w:p>
        </w:tc>
        <w:tc>
          <w:tcPr>
            <w:tcW w:w="2980" w:type="dxa"/>
            <w:tcBorders>
              <w:top w:val="nil"/>
              <w:left w:val="nil"/>
              <w:bottom w:val="single" w:sz="4" w:space="0" w:color="000000"/>
              <w:right w:val="single" w:sz="4" w:space="0" w:color="000000"/>
            </w:tcBorders>
            <w:vAlign w:val="center"/>
          </w:tcPr>
          <w:p w:rsidR="001345DC" w:rsidRDefault="001345DC" w:rsidP="001345DC">
            <w:pPr>
              <w:widowControl/>
              <w:jc w:val="center"/>
              <w:textAlignment w:val="center"/>
              <w:rPr>
                <w:color w:val="000000"/>
                <w:kern w:val="0"/>
                <w:sz w:val="22"/>
              </w:rPr>
            </w:pPr>
            <w:r>
              <w:rPr>
                <w:rFonts w:ascii="宋体" w:hAnsi="宋体" w:cs="宋体" w:hint="eastAsia"/>
                <w:color w:val="000000"/>
                <w:kern w:val="0"/>
                <w:sz w:val="22"/>
                <w:szCs w:val="22"/>
              </w:rPr>
              <w:t>0.00</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c>
          <w:tcPr>
            <w:tcW w:w="1654" w:type="dxa"/>
            <w:vAlign w:val="center"/>
          </w:tcPr>
          <w:p w:rsidR="001345DC" w:rsidRDefault="001345DC" w:rsidP="001345DC">
            <w:pPr>
              <w:widowControl/>
              <w:spacing w:line="560" w:lineRule="exact"/>
              <w:jc w:val="right"/>
              <w:rPr>
                <w:color w:val="000000"/>
                <w:kern w:val="0"/>
                <w:sz w:val="22"/>
              </w:rPr>
            </w:pPr>
            <w:r>
              <w:rPr>
                <w:rFonts w:hint="eastAsia"/>
                <w:color w:val="000000"/>
                <w:kern w:val="0"/>
                <w:sz w:val="22"/>
              </w:rPr>
              <w:t>0.00</w:t>
            </w:r>
            <w:r>
              <w:rPr>
                <w:color w:val="000000"/>
                <w:kern w:val="0"/>
                <w:sz w:val="22"/>
              </w:rPr>
              <w:t xml:space="preserve">　</w:t>
            </w:r>
          </w:p>
        </w:tc>
      </w:tr>
      <w:tr w:rsidR="001345DC" w:rsidTr="003C0022">
        <w:trPr>
          <w:gridAfter w:val="3"/>
          <w:wAfter w:w="4962" w:type="dxa"/>
          <w:trHeight w:hRule="exact" w:val="510"/>
        </w:trPr>
        <w:tc>
          <w:tcPr>
            <w:tcW w:w="15185" w:type="dxa"/>
            <w:gridSpan w:val="7"/>
            <w:tcBorders>
              <w:top w:val="single" w:sz="8" w:space="0" w:color="000000"/>
              <w:left w:val="nil"/>
              <w:bottom w:val="nil"/>
              <w:right w:val="nil"/>
            </w:tcBorders>
            <w:vAlign w:val="bottom"/>
          </w:tcPr>
          <w:p w:rsidR="001345DC" w:rsidRDefault="001345DC" w:rsidP="001345DC">
            <w:pPr>
              <w:widowControl/>
              <w:spacing w:line="560" w:lineRule="exact"/>
              <w:jc w:val="left"/>
              <w:rPr>
                <w:color w:val="000000"/>
                <w:kern w:val="0"/>
                <w:sz w:val="22"/>
              </w:rPr>
            </w:pPr>
            <w:r>
              <w:rPr>
                <w:rFonts w:hint="eastAsia"/>
                <w:color w:val="000000"/>
                <w:kern w:val="0"/>
                <w:sz w:val="22"/>
              </w:rPr>
              <w:t>注：本表反映部门本年度一般公共预算财政拨款实际支出情况，数据取自财决</w:t>
            </w:r>
            <w:r>
              <w:rPr>
                <w:rFonts w:hint="eastAsia"/>
                <w:color w:val="000000"/>
                <w:kern w:val="0"/>
                <w:sz w:val="22"/>
              </w:rPr>
              <w:t>07</w:t>
            </w:r>
            <w:r>
              <w:rPr>
                <w:rFonts w:hint="eastAsia"/>
                <w:color w:val="000000"/>
                <w:kern w:val="0"/>
                <w:sz w:val="22"/>
              </w:rPr>
              <w:t>表</w:t>
            </w:r>
          </w:p>
        </w:tc>
      </w:tr>
    </w:tbl>
    <w:p w:rsidR="0020154F" w:rsidRDefault="0020154F">
      <w:pPr>
        <w:widowControl/>
        <w:spacing w:line="560" w:lineRule="exact"/>
        <w:jc w:val="left"/>
        <w:rPr>
          <w:rFonts w:eastAsia="黑体"/>
          <w:b/>
          <w:bCs/>
          <w:color w:val="000000"/>
          <w:kern w:val="0"/>
          <w:sz w:val="40"/>
          <w:szCs w:val="40"/>
        </w:rPr>
      </w:pPr>
    </w:p>
    <w:p w:rsidR="003C0022" w:rsidRDefault="003C0022">
      <w:pPr>
        <w:widowControl/>
        <w:spacing w:line="560" w:lineRule="exact"/>
        <w:jc w:val="left"/>
        <w:rPr>
          <w:rFonts w:eastAsia="黑体"/>
          <w:b/>
          <w:bCs/>
          <w:color w:val="000000"/>
          <w:kern w:val="0"/>
          <w:sz w:val="40"/>
          <w:szCs w:val="40"/>
        </w:rPr>
      </w:pPr>
    </w:p>
    <w:tbl>
      <w:tblPr>
        <w:tblpPr w:leftFromText="180" w:rightFromText="180" w:vertAnchor="text" w:horzAnchor="page" w:tblpX="1280" w:tblpY="57"/>
        <w:tblOverlap w:val="never"/>
        <w:tblW w:w="14530" w:type="dxa"/>
        <w:tblLayout w:type="fixed"/>
        <w:tblCellMar>
          <w:top w:w="15" w:type="dxa"/>
          <w:left w:w="15" w:type="dxa"/>
          <w:bottom w:w="15" w:type="dxa"/>
          <w:right w:w="15" w:type="dxa"/>
        </w:tblCellMar>
        <w:tblLook w:val="04A0"/>
      </w:tblPr>
      <w:tblGrid>
        <w:gridCol w:w="599"/>
        <w:gridCol w:w="2546"/>
        <w:gridCol w:w="1601"/>
        <w:gridCol w:w="899"/>
        <w:gridCol w:w="1753"/>
        <w:gridCol w:w="1692"/>
        <w:gridCol w:w="549"/>
        <w:gridCol w:w="3237"/>
        <w:gridCol w:w="1654"/>
      </w:tblGrid>
      <w:tr w:rsidR="0020154F">
        <w:trPr>
          <w:trHeight w:val="155"/>
        </w:trPr>
        <w:tc>
          <w:tcPr>
            <w:tcW w:w="14530" w:type="dxa"/>
            <w:gridSpan w:val="9"/>
            <w:vAlign w:val="bottom"/>
          </w:tcPr>
          <w:p w:rsidR="0020154F" w:rsidRDefault="00C70318">
            <w:pPr>
              <w:widowControl/>
              <w:spacing w:line="560" w:lineRule="exact"/>
              <w:jc w:val="center"/>
              <w:textAlignment w:val="bottom"/>
              <w:rPr>
                <w:rFonts w:ascii="黑体" w:eastAsia="黑体" w:hAnsi="黑体"/>
                <w:color w:val="000000"/>
                <w:kern w:val="0"/>
                <w:sz w:val="44"/>
                <w:szCs w:val="44"/>
              </w:rPr>
            </w:pPr>
            <w:r>
              <w:rPr>
                <w:rFonts w:ascii="黑体" w:eastAsia="黑体" w:hAnsi="黑体"/>
                <w:bCs/>
                <w:color w:val="000000"/>
                <w:kern w:val="0"/>
                <w:sz w:val="44"/>
                <w:szCs w:val="44"/>
              </w:rPr>
              <w:lastRenderedPageBreak/>
              <w:t>一般公共预算财政拨款基本支出决算表</w:t>
            </w:r>
          </w:p>
        </w:tc>
      </w:tr>
      <w:tr w:rsidR="0020154F">
        <w:trPr>
          <w:trHeight w:val="155"/>
        </w:trPr>
        <w:tc>
          <w:tcPr>
            <w:tcW w:w="14530" w:type="dxa"/>
            <w:gridSpan w:val="9"/>
            <w:vAlign w:val="bottom"/>
          </w:tcPr>
          <w:p w:rsidR="0020154F" w:rsidRDefault="00C70318">
            <w:pPr>
              <w:widowControl/>
              <w:spacing w:line="560" w:lineRule="exact"/>
              <w:jc w:val="right"/>
              <w:textAlignment w:val="bottom"/>
              <w:rPr>
                <w:color w:val="000000"/>
                <w:sz w:val="18"/>
                <w:szCs w:val="18"/>
              </w:rPr>
            </w:pPr>
            <w:r>
              <w:rPr>
                <w:color w:val="000000"/>
                <w:kern w:val="0"/>
                <w:sz w:val="18"/>
                <w:szCs w:val="18"/>
              </w:rPr>
              <w:t>公开</w:t>
            </w:r>
            <w:r>
              <w:rPr>
                <w:color w:val="000000"/>
                <w:kern w:val="0"/>
                <w:sz w:val="18"/>
                <w:szCs w:val="18"/>
              </w:rPr>
              <w:t>06</w:t>
            </w:r>
            <w:r>
              <w:rPr>
                <w:color w:val="000000"/>
                <w:kern w:val="0"/>
                <w:sz w:val="18"/>
                <w:szCs w:val="18"/>
              </w:rPr>
              <w:t>表</w:t>
            </w:r>
          </w:p>
        </w:tc>
      </w:tr>
      <w:tr w:rsidR="0020154F">
        <w:trPr>
          <w:trHeight w:val="97"/>
        </w:trPr>
        <w:tc>
          <w:tcPr>
            <w:tcW w:w="599" w:type="dxa"/>
            <w:vAlign w:val="bottom"/>
          </w:tcPr>
          <w:p w:rsidR="0020154F" w:rsidRDefault="0020154F">
            <w:pPr>
              <w:widowControl/>
              <w:spacing w:line="560" w:lineRule="exact"/>
              <w:jc w:val="left"/>
              <w:textAlignment w:val="bottom"/>
              <w:rPr>
                <w:color w:val="000000"/>
                <w:sz w:val="20"/>
                <w:szCs w:val="20"/>
              </w:rPr>
            </w:pPr>
          </w:p>
        </w:tc>
        <w:tc>
          <w:tcPr>
            <w:tcW w:w="2546" w:type="dxa"/>
            <w:vAlign w:val="bottom"/>
          </w:tcPr>
          <w:p w:rsidR="0020154F" w:rsidRDefault="00B9097D">
            <w:pPr>
              <w:spacing w:line="560" w:lineRule="exact"/>
              <w:rPr>
                <w:color w:val="000000"/>
                <w:sz w:val="20"/>
                <w:szCs w:val="20"/>
              </w:rPr>
            </w:pPr>
            <w:r w:rsidRPr="00B9097D">
              <w:rPr>
                <w:rFonts w:hint="eastAsia"/>
                <w:color w:val="000000"/>
                <w:sz w:val="13"/>
                <w:szCs w:val="13"/>
              </w:rPr>
              <w:t>公开部门</w:t>
            </w:r>
            <w:r>
              <w:rPr>
                <w:rFonts w:hint="eastAsia"/>
                <w:color w:val="000000"/>
                <w:sz w:val="20"/>
                <w:szCs w:val="20"/>
              </w:rPr>
              <w:t>：</w:t>
            </w:r>
            <w:r w:rsidRPr="00B9097D">
              <w:rPr>
                <w:rFonts w:ascii="宋体" w:hAnsi="宋体" w:hint="eastAsia"/>
                <w:color w:val="000000"/>
                <w:sz w:val="13"/>
                <w:szCs w:val="13"/>
              </w:rPr>
              <w:t>银川市金凤区政府办公室</w:t>
            </w:r>
          </w:p>
        </w:tc>
        <w:tc>
          <w:tcPr>
            <w:tcW w:w="1601" w:type="dxa"/>
            <w:vAlign w:val="bottom"/>
          </w:tcPr>
          <w:p w:rsidR="0020154F" w:rsidRDefault="0020154F">
            <w:pPr>
              <w:spacing w:line="560" w:lineRule="exact"/>
              <w:rPr>
                <w:color w:val="000000"/>
                <w:sz w:val="20"/>
                <w:szCs w:val="20"/>
              </w:rPr>
            </w:pPr>
          </w:p>
        </w:tc>
        <w:tc>
          <w:tcPr>
            <w:tcW w:w="899" w:type="dxa"/>
            <w:vAlign w:val="bottom"/>
          </w:tcPr>
          <w:p w:rsidR="0020154F" w:rsidRDefault="0020154F">
            <w:pPr>
              <w:spacing w:line="560" w:lineRule="exact"/>
              <w:rPr>
                <w:color w:val="000000"/>
                <w:sz w:val="20"/>
                <w:szCs w:val="20"/>
              </w:rPr>
            </w:pPr>
          </w:p>
        </w:tc>
        <w:tc>
          <w:tcPr>
            <w:tcW w:w="1753" w:type="dxa"/>
            <w:vAlign w:val="bottom"/>
          </w:tcPr>
          <w:p w:rsidR="0020154F" w:rsidRDefault="0020154F">
            <w:pPr>
              <w:spacing w:line="560" w:lineRule="exact"/>
              <w:rPr>
                <w:color w:val="000000"/>
                <w:sz w:val="20"/>
                <w:szCs w:val="20"/>
              </w:rPr>
            </w:pPr>
          </w:p>
        </w:tc>
        <w:tc>
          <w:tcPr>
            <w:tcW w:w="1692" w:type="dxa"/>
            <w:vAlign w:val="bottom"/>
          </w:tcPr>
          <w:p w:rsidR="0020154F" w:rsidRDefault="0020154F">
            <w:pPr>
              <w:spacing w:line="560" w:lineRule="exact"/>
              <w:rPr>
                <w:color w:val="000000"/>
                <w:sz w:val="20"/>
                <w:szCs w:val="20"/>
              </w:rPr>
            </w:pPr>
          </w:p>
        </w:tc>
        <w:tc>
          <w:tcPr>
            <w:tcW w:w="549" w:type="dxa"/>
            <w:vAlign w:val="bottom"/>
          </w:tcPr>
          <w:p w:rsidR="0020154F" w:rsidRDefault="0020154F">
            <w:pPr>
              <w:spacing w:line="560" w:lineRule="exact"/>
              <w:rPr>
                <w:color w:val="000000"/>
                <w:sz w:val="20"/>
                <w:szCs w:val="20"/>
              </w:rPr>
            </w:pPr>
          </w:p>
        </w:tc>
        <w:tc>
          <w:tcPr>
            <w:tcW w:w="3237" w:type="dxa"/>
            <w:vAlign w:val="bottom"/>
          </w:tcPr>
          <w:p w:rsidR="0020154F" w:rsidRDefault="0020154F">
            <w:pPr>
              <w:spacing w:line="560" w:lineRule="exact"/>
              <w:rPr>
                <w:color w:val="000000"/>
                <w:sz w:val="20"/>
                <w:szCs w:val="20"/>
              </w:rPr>
            </w:pPr>
          </w:p>
        </w:tc>
        <w:tc>
          <w:tcPr>
            <w:tcW w:w="1654" w:type="dxa"/>
            <w:vAlign w:val="bottom"/>
          </w:tcPr>
          <w:p w:rsidR="0020154F" w:rsidRDefault="00C70318">
            <w:pPr>
              <w:widowControl/>
              <w:spacing w:line="560" w:lineRule="exact"/>
              <w:jc w:val="right"/>
              <w:textAlignment w:val="bottom"/>
              <w:rPr>
                <w:color w:val="000000"/>
                <w:sz w:val="18"/>
                <w:szCs w:val="18"/>
              </w:rPr>
            </w:pPr>
            <w:r>
              <w:rPr>
                <w:color w:val="000000"/>
                <w:kern w:val="0"/>
                <w:sz w:val="18"/>
                <w:szCs w:val="18"/>
              </w:rPr>
              <w:t>金额单位：元</w:t>
            </w:r>
          </w:p>
        </w:tc>
      </w:tr>
      <w:tr w:rsidR="0020154F">
        <w:trPr>
          <w:trHeight w:val="473"/>
        </w:trPr>
        <w:tc>
          <w:tcPr>
            <w:tcW w:w="474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20"/>
                <w:szCs w:val="20"/>
              </w:rPr>
            </w:pPr>
            <w:r>
              <w:rPr>
                <w:rFonts w:hint="eastAsia"/>
                <w:color w:val="000000"/>
                <w:kern w:val="0"/>
                <w:sz w:val="22"/>
              </w:rPr>
              <w:t>人员经费</w:t>
            </w:r>
          </w:p>
        </w:tc>
        <w:tc>
          <w:tcPr>
            <w:tcW w:w="9784" w:type="dxa"/>
            <w:gridSpan w:val="6"/>
            <w:tcBorders>
              <w:top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20"/>
                <w:szCs w:val="20"/>
              </w:rPr>
            </w:pPr>
            <w:r>
              <w:rPr>
                <w:rFonts w:hint="eastAsia"/>
                <w:color w:val="000000"/>
                <w:kern w:val="0"/>
                <w:sz w:val="22"/>
              </w:rPr>
              <w:t>公用经费</w:t>
            </w:r>
          </w:p>
        </w:tc>
      </w:tr>
      <w:tr w:rsidR="0020154F">
        <w:trPr>
          <w:trHeight w:val="17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科目名称</w:t>
            </w:r>
          </w:p>
        </w:tc>
        <w:tc>
          <w:tcPr>
            <w:tcW w:w="1601"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决算数</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科目名称</w:t>
            </w:r>
          </w:p>
        </w:tc>
        <w:tc>
          <w:tcPr>
            <w:tcW w:w="1692"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决算数</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科目名称</w:t>
            </w:r>
          </w:p>
        </w:tc>
        <w:tc>
          <w:tcPr>
            <w:tcW w:w="1654"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22"/>
              </w:rPr>
              <w:t>决算数</w:t>
            </w:r>
          </w:p>
        </w:tc>
      </w:tr>
      <w:tr w:rsidR="0020154F">
        <w:trPr>
          <w:trHeight w:val="274"/>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工资福利支出</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8159287.14</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商品和服务支出</w:t>
            </w:r>
          </w:p>
        </w:tc>
        <w:tc>
          <w:tcPr>
            <w:tcW w:w="1692"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1853799.88</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307</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74"/>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30101</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基本工资</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1379593.17</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30201</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办公费</w:t>
            </w:r>
          </w:p>
        </w:tc>
        <w:tc>
          <w:tcPr>
            <w:tcW w:w="1692"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56472.76</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30701</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国内债务付息</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58"/>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30102</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津贴补贴</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2554339.91</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30202</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印刷费</w:t>
            </w:r>
          </w:p>
        </w:tc>
        <w:tc>
          <w:tcPr>
            <w:tcW w:w="1692"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5240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30702</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国外债务付息</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30103</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奖金</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809489.68</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30203</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咨询费</w:t>
            </w:r>
          </w:p>
        </w:tc>
        <w:tc>
          <w:tcPr>
            <w:tcW w:w="1692"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资本性支出</w:t>
            </w:r>
          </w:p>
        </w:tc>
        <w:tc>
          <w:tcPr>
            <w:tcW w:w="1654" w:type="dxa"/>
            <w:tcBorders>
              <w:bottom w:val="single" w:sz="4" w:space="0" w:color="000000"/>
              <w:right w:val="single" w:sz="4" w:space="0" w:color="000000"/>
            </w:tcBorders>
            <w:vAlign w:val="center"/>
          </w:tcPr>
          <w:p w:rsidR="0020154F" w:rsidRPr="00A537CB" w:rsidRDefault="003C0022" w:rsidP="00EF0C91">
            <w:pPr>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30106</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伙食补助费</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s="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30204</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手续费</w:t>
            </w:r>
          </w:p>
        </w:tc>
        <w:tc>
          <w:tcPr>
            <w:tcW w:w="1692"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31001</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房屋建筑物购建</w:t>
            </w:r>
          </w:p>
        </w:tc>
        <w:tc>
          <w:tcPr>
            <w:tcW w:w="1654" w:type="dxa"/>
            <w:tcBorders>
              <w:bottom w:val="single" w:sz="4" w:space="0" w:color="000000"/>
              <w:right w:val="single" w:sz="4" w:space="0" w:color="000000"/>
            </w:tcBorders>
            <w:vAlign w:val="center"/>
          </w:tcPr>
          <w:p w:rsidR="0020154F" w:rsidRPr="00A537CB" w:rsidRDefault="00A537CB">
            <w:pPr>
              <w:widowControl/>
              <w:jc w:val="center"/>
              <w:textAlignment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30107</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绩效工资</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s="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30205</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水费</w:t>
            </w:r>
          </w:p>
        </w:tc>
        <w:tc>
          <w:tcPr>
            <w:tcW w:w="1692"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31002</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办公设备购置</w:t>
            </w:r>
          </w:p>
        </w:tc>
        <w:tc>
          <w:tcPr>
            <w:tcW w:w="1654" w:type="dxa"/>
            <w:tcBorders>
              <w:bottom w:val="single" w:sz="4" w:space="0" w:color="000000"/>
              <w:right w:val="single" w:sz="4" w:space="0" w:color="000000"/>
            </w:tcBorders>
            <w:vAlign w:val="center"/>
          </w:tcPr>
          <w:p w:rsidR="0020154F" w:rsidRPr="00A537CB" w:rsidRDefault="003C0022" w:rsidP="00EF0C91">
            <w:pPr>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943"/>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30108</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机关事业单位基本养老保险缴费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729781.06</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30206</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电费</w:t>
            </w:r>
          </w:p>
        </w:tc>
        <w:tc>
          <w:tcPr>
            <w:tcW w:w="1692"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31003</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专用设备购置</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74"/>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30109</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职业年金缴费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336339.09</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30207</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邮电费</w:t>
            </w:r>
          </w:p>
        </w:tc>
        <w:tc>
          <w:tcPr>
            <w:tcW w:w="1692"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44814.23</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31005</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基础设施建设</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30110</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职工基本医疗保险缴费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287945.05</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30208</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取暖费</w:t>
            </w:r>
          </w:p>
        </w:tc>
        <w:tc>
          <w:tcPr>
            <w:tcW w:w="1692"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884746.37</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31006</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大型修缮</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cs="宋体" w:hint="eastAsia"/>
                <w:color w:val="000000"/>
                <w:sz w:val="16"/>
                <w:szCs w:val="16"/>
              </w:rPr>
              <w:t>0.00</w:t>
            </w:r>
          </w:p>
          <w:p w:rsidR="0020154F" w:rsidRPr="00A537CB" w:rsidRDefault="0020154F">
            <w:pPr>
              <w:spacing w:line="560" w:lineRule="exact"/>
              <w:jc w:val="center"/>
              <w:rPr>
                <w:rFonts w:ascii="仿宋" w:eastAsia="仿宋" w:hAnsi="仿宋" w:cs="宋体"/>
                <w:color w:val="000000"/>
                <w:sz w:val="16"/>
                <w:szCs w:val="16"/>
              </w:rPr>
            </w:pPr>
          </w:p>
        </w:tc>
      </w:tr>
      <w:tr w:rsidR="0020154F">
        <w:trPr>
          <w:trHeight w:val="258"/>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lastRenderedPageBreak/>
              <w:t>30111</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公务员医疗补助缴费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156643.91</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30209</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物业管理费</w:t>
            </w:r>
          </w:p>
        </w:tc>
        <w:tc>
          <w:tcPr>
            <w:tcW w:w="1692" w:type="dxa"/>
            <w:tcBorders>
              <w:bottom w:val="single" w:sz="4" w:space="0" w:color="000000"/>
              <w:right w:val="single" w:sz="4" w:space="0" w:color="000000"/>
            </w:tcBorders>
            <w:shd w:val="clear" w:color="auto" w:fill="auto"/>
            <w:vAlign w:val="center"/>
          </w:tcPr>
          <w:p w:rsidR="0020154F" w:rsidRPr="00A537CB" w:rsidRDefault="00F83ACC" w:rsidP="00EF0C91">
            <w:pPr>
              <w:jc w:val="center"/>
              <w:rPr>
                <w:rFonts w:ascii="仿宋" w:eastAsia="仿宋" w:hAnsi="仿宋" w:cs="宋体"/>
                <w:color w:val="000000"/>
                <w:sz w:val="16"/>
                <w:szCs w:val="16"/>
              </w:rPr>
            </w:pPr>
            <w:r>
              <w:rPr>
                <w:rFonts w:hint="eastAsia"/>
                <w:color w:val="000000"/>
                <w:kern w:val="0"/>
                <w:sz w:val="22"/>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31007</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信息网络及软件购置更新</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90"/>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30112</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其他社会保障缴费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19572.60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30211</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差旅费</w:t>
            </w:r>
          </w:p>
        </w:tc>
        <w:tc>
          <w:tcPr>
            <w:tcW w:w="1692" w:type="dxa"/>
            <w:tcBorders>
              <w:bottom w:val="single" w:sz="4" w:space="0" w:color="000000"/>
              <w:right w:val="single" w:sz="4" w:space="0" w:color="000000"/>
            </w:tcBorders>
            <w:shd w:val="clear" w:color="auto" w:fill="auto"/>
            <w:vAlign w:val="center"/>
          </w:tcPr>
          <w:p w:rsidR="0020154F" w:rsidRPr="00A537CB"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31008</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物资储备</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10"/>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30113</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住房公积金</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646798</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30212</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因公出国（境）费用</w:t>
            </w:r>
          </w:p>
        </w:tc>
        <w:tc>
          <w:tcPr>
            <w:tcW w:w="1692" w:type="dxa"/>
            <w:tcBorders>
              <w:bottom w:val="single" w:sz="4" w:space="0" w:color="000000"/>
              <w:right w:val="single" w:sz="4" w:space="0" w:color="000000"/>
            </w:tcBorders>
            <w:shd w:val="clear" w:color="auto" w:fill="auto"/>
            <w:vAlign w:val="center"/>
          </w:tcPr>
          <w:p w:rsidR="0020154F" w:rsidRPr="00A537CB"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31009</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土地补偿</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67"/>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30114</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医疗费</w:t>
            </w:r>
          </w:p>
        </w:tc>
        <w:tc>
          <w:tcPr>
            <w:tcW w:w="1601" w:type="dxa"/>
            <w:tcBorders>
              <w:bottom w:val="single" w:sz="4" w:space="0" w:color="000000"/>
              <w:right w:val="single" w:sz="4" w:space="0" w:color="000000"/>
            </w:tcBorders>
            <w:shd w:val="clear" w:color="auto" w:fill="auto"/>
            <w:vAlign w:val="center"/>
          </w:tcPr>
          <w:p w:rsidR="0020154F" w:rsidRPr="00EF0C91" w:rsidRDefault="003C0022">
            <w:pPr>
              <w:spacing w:line="560" w:lineRule="exact"/>
              <w:jc w:val="center"/>
              <w:rPr>
                <w:rFonts w:ascii="宋体" w:hAnsi="宋体" w:cs="宋体"/>
                <w:color w:val="000000"/>
                <w:sz w:val="16"/>
                <w:szCs w:val="16"/>
              </w:rPr>
            </w:pPr>
            <w:r>
              <w:rPr>
                <w:rFonts w:ascii="仿宋" w:eastAsia="仿宋" w:hAnsi="仿宋" w:hint="eastAsia"/>
                <w:color w:val="000000"/>
                <w:sz w:val="16"/>
                <w:szCs w:val="16"/>
              </w:rPr>
              <w:t>49000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30213</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维修（护）费</w:t>
            </w:r>
          </w:p>
        </w:tc>
        <w:tc>
          <w:tcPr>
            <w:tcW w:w="1692" w:type="dxa"/>
            <w:tcBorders>
              <w:bottom w:val="single" w:sz="4" w:space="0" w:color="000000"/>
              <w:right w:val="single" w:sz="4" w:space="0" w:color="000000"/>
            </w:tcBorders>
            <w:shd w:val="clear" w:color="auto" w:fill="auto"/>
            <w:vAlign w:val="center"/>
          </w:tcPr>
          <w:p w:rsidR="0020154F" w:rsidRPr="00A537CB" w:rsidRDefault="00A537CB">
            <w:pPr>
              <w:widowControl/>
              <w:jc w:val="center"/>
              <w:textAlignment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31010</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安置补助</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58"/>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30199</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其他工资福利支出</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1189784.67</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30214</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租赁费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31011</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地上附着物和青苗补偿</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557"/>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202495.18</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30215</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会议费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31012</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拆迁补偿</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42"/>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30301</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离休费</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s="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30216</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培训费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31013</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公务用车购置</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58"/>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30302</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退休费</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183850.18</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30217</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公务接待费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31019</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其他交通工具购置</w:t>
            </w:r>
          </w:p>
        </w:tc>
        <w:tc>
          <w:tcPr>
            <w:tcW w:w="1654" w:type="dxa"/>
            <w:tcBorders>
              <w:bottom w:val="single" w:sz="4" w:space="0" w:color="000000"/>
              <w:right w:val="single" w:sz="4" w:space="0" w:color="000000"/>
            </w:tcBorders>
            <w:vAlign w:val="center"/>
          </w:tcPr>
          <w:p w:rsidR="0020154F" w:rsidRPr="00A537CB" w:rsidRDefault="00A537CB">
            <w:pPr>
              <w:widowControl/>
              <w:jc w:val="center"/>
              <w:textAlignment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hRule="exact" w:val="513"/>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30303</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退职（役）费</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30218</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专用材料费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p w:rsidR="0020154F" w:rsidRPr="00A537CB" w:rsidRDefault="0020154F">
            <w:pPr>
              <w:spacing w:line="560" w:lineRule="exact"/>
              <w:jc w:val="center"/>
              <w:rPr>
                <w:rFonts w:ascii="仿宋" w:eastAsia="仿宋" w:hAnsi="仿宋"/>
                <w:color w:val="000000"/>
                <w:sz w:val="16"/>
                <w:szCs w:val="16"/>
              </w:rPr>
            </w:pP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31021</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文物和陈列品购置</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p w:rsidR="0020154F" w:rsidRPr="00A537CB" w:rsidRDefault="0020154F">
            <w:pPr>
              <w:spacing w:line="560" w:lineRule="exact"/>
              <w:jc w:val="center"/>
              <w:rPr>
                <w:rFonts w:ascii="仿宋" w:eastAsia="仿宋" w:hAnsi="仿宋"/>
                <w:color w:val="000000"/>
                <w:sz w:val="16"/>
                <w:szCs w:val="16"/>
              </w:rPr>
            </w:pPr>
          </w:p>
        </w:tc>
      </w:tr>
      <w:tr w:rsidR="0020154F">
        <w:trPr>
          <w:trHeight w:val="519"/>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30304</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抚恤金</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s="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30224</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被装购置费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31022</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无形资产购置</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30305</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生活补助</w:t>
            </w:r>
          </w:p>
        </w:tc>
        <w:tc>
          <w:tcPr>
            <w:tcW w:w="1601" w:type="dxa"/>
            <w:tcBorders>
              <w:bottom w:val="single" w:sz="4" w:space="0" w:color="000000"/>
              <w:right w:val="single" w:sz="4" w:space="0" w:color="000000"/>
            </w:tcBorders>
            <w:shd w:val="clear" w:color="auto" w:fill="auto"/>
            <w:vAlign w:val="center"/>
          </w:tcPr>
          <w:p w:rsidR="0020154F" w:rsidRPr="00EF0C91" w:rsidRDefault="003C0022" w:rsidP="00EF0C91">
            <w:pPr>
              <w:jc w:val="center"/>
              <w:rPr>
                <w:rFonts w:ascii="宋体" w:hAnsi="宋体" w:cs="宋体"/>
                <w:color w:val="000000"/>
                <w:sz w:val="16"/>
                <w:szCs w:val="16"/>
              </w:rPr>
            </w:pPr>
            <w:r>
              <w:rPr>
                <w:rFonts w:ascii="宋体" w:hAnsi="宋体" w:hint="eastAsia"/>
                <w:color w:val="000000"/>
                <w:sz w:val="16"/>
                <w:szCs w:val="16"/>
              </w:rPr>
              <w:t>18645</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30225</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专用燃料费</w:t>
            </w:r>
          </w:p>
        </w:tc>
        <w:tc>
          <w:tcPr>
            <w:tcW w:w="1692" w:type="dxa"/>
            <w:tcBorders>
              <w:bottom w:val="single" w:sz="4" w:space="0" w:color="000000"/>
              <w:right w:val="single" w:sz="4" w:space="0" w:color="000000"/>
            </w:tcBorders>
            <w:shd w:val="clear" w:color="auto" w:fill="auto"/>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31099</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其他资本性支出</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42"/>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30306</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救济费</w:t>
            </w:r>
          </w:p>
        </w:tc>
        <w:tc>
          <w:tcPr>
            <w:tcW w:w="1601" w:type="dxa"/>
            <w:tcBorders>
              <w:bottom w:val="single" w:sz="4" w:space="0" w:color="000000"/>
              <w:right w:val="single" w:sz="4" w:space="0" w:color="000000"/>
            </w:tcBorders>
            <w:shd w:val="clear" w:color="auto" w:fill="auto"/>
            <w:vAlign w:val="center"/>
          </w:tcPr>
          <w:p w:rsidR="0020154F" w:rsidRPr="00EF0C91" w:rsidRDefault="00A537CB">
            <w:pPr>
              <w:spacing w:line="560" w:lineRule="exact"/>
              <w:jc w:val="center"/>
              <w:rPr>
                <w:rFonts w:ascii="宋体" w:hAnsi="宋体" w:cs="宋体"/>
                <w:color w:val="000000"/>
                <w:sz w:val="16"/>
                <w:szCs w:val="16"/>
              </w:rPr>
            </w:pPr>
            <w:r w:rsidRPr="00A537CB">
              <w:rPr>
                <w:rFonts w:ascii="仿宋" w:eastAsia="仿宋" w:hAnsi="仿宋"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30226</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劳务费</w:t>
            </w:r>
          </w:p>
        </w:tc>
        <w:tc>
          <w:tcPr>
            <w:tcW w:w="1692" w:type="dxa"/>
            <w:tcBorders>
              <w:bottom w:val="single" w:sz="4" w:space="0" w:color="000000"/>
              <w:right w:val="single" w:sz="4" w:space="0" w:color="000000"/>
            </w:tcBorders>
            <w:shd w:val="clear" w:color="auto" w:fill="auto"/>
            <w:vAlign w:val="center"/>
          </w:tcPr>
          <w:p w:rsidR="0020154F" w:rsidRPr="00A537CB"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501860.24</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399</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其他支出</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val="22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30307</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医疗费补助</w:t>
            </w:r>
          </w:p>
        </w:tc>
        <w:tc>
          <w:tcPr>
            <w:tcW w:w="1601" w:type="dxa"/>
            <w:tcBorders>
              <w:bottom w:val="single" w:sz="4" w:space="0" w:color="000000"/>
              <w:right w:val="single" w:sz="4" w:space="0" w:color="000000"/>
            </w:tcBorders>
            <w:shd w:val="clear" w:color="auto" w:fill="auto"/>
            <w:vAlign w:val="center"/>
          </w:tcPr>
          <w:p w:rsidR="0020154F" w:rsidRPr="00EF0C91" w:rsidRDefault="00C70318">
            <w:pPr>
              <w:spacing w:line="560" w:lineRule="exact"/>
              <w:jc w:val="center"/>
              <w:rPr>
                <w:rFonts w:ascii="宋体" w:hAnsi="宋体" w:cs="宋体"/>
                <w:color w:val="000000"/>
                <w:sz w:val="16"/>
                <w:szCs w:val="16"/>
              </w:rPr>
            </w:pPr>
            <w:r w:rsidRPr="00EF0C91">
              <w:rPr>
                <w:rFonts w:ascii="宋体" w:hAnsi="宋体" w:hint="eastAsia"/>
                <w:color w:val="000000"/>
                <w:sz w:val="16"/>
                <w:szCs w:val="16"/>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30227</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委托业务费</w:t>
            </w:r>
          </w:p>
        </w:tc>
        <w:tc>
          <w:tcPr>
            <w:tcW w:w="1692" w:type="dxa"/>
            <w:tcBorders>
              <w:bottom w:val="single" w:sz="4" w:space="0" w:color="000000"/>
              <w:right w:val="single" w:sz="4" w:space="0" w:color="000000"/>
            </w:tcBorders>
            <w:shd w:val="clear" w:color="auto" w:fill="auto"/>
            <w:vAlign w:val="center"/>
          </w:tcPr>
          <w:p w:rsidR="0020154F" w:rsidRPr="00A537CB" w:rsidRDefault="00A537CB">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39906</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赠与</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tc>
      </w:tr>
      <w:tr w:rsidR="0020154F">
        <w:trPr>
          <w:trHeight w:hRule="exact" w:val="567"/>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30308</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助学金</w:t>
            </w:r>
          </w:p>
        </w:tc>
        <w:tc>
          <w:tcPr>
            <w:tcW w:w="1601" w:type="dxa"/>
            <w:tcBorders>
              <w:bottom w:val="single" w:sz="4" w:space="0" w:color="000000"/>
              <w:right w:val="single" w:sz="4" w:space="0" w:color="000000"/>
            </w:tcBorders>
            <w:shd w:val="clear" w:color="auto" w:fill="auto"/>
            <w:vAlign w:val="center"/>
          </w:tcPr>
          <w:p w:rsidR="0020154F" w:rsidRPr="00EF0C91" w:rsidRDefault="00C70318">
            <w:pPr>
              <w:spacing w:line="560" w:lineRule="exact"/>
              <w:jc w:val="center"/>
              <w:rPr>
                <w:rFonts w:ascii="宋体" w:hAnsi="宋体" w:cs="宋体"/>
                <w:color w:val="000000"/>
                <w:sz w:val="16"/>
                <w:szCs w:val="16"/>
              </w:rPr>
            </w:pPr>
            <w:r w:rsidRPr="00EF0C91">
              <w:rPr>
                <w:rFonts w:ascii="宋体" w:hAnsi="宋体" w:hint="eastAsia"/>
                <w:color w:val="000000"/>
                <w:sz w:val="16"/>
                <w:szCs w:val="16"/>
              </w:rPr>
              <w:t>0.00</w:t>
            </w:r>
          </w:p>
          <w:p w:rsidR="0020154F" w:rsidRPr="00EF0C91" w:rsidRDefault="0020154F">
            <w:pPr>
              <w:spacing w:line="560" w:lineRule="exact"/>
              <w:jc w:val="center"/>
              <w:rPr>
                <w:rFonts w:ascii="宋体" w:hAnsi="宋体"/>
                <w:color w:val="000000"/>
                <w:sz w:val="16"/>
                <w:szCs w:val="16"/>
              </w:rPr>
            </w:pP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30228</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工会经费</w:t>
            </w:r>
          </w:p>
        </w:tc>
        <w:tc>
          <w:tcPr>
            <w:tcW w:w="1692" w:type="dxa"/>
            <w:tcBorders>
              <w:bottom w:val="single" w:sz="4" w:space="0" w:color="000000"/>
              <w:right w:val="single" w:sz="4" w:space="0" w:color="000000"/>
            </w:tcBorders>
            <w:shd w:val="clear" w:color="auto" w:fill="auto"/>
            <w:vAlign w:val="center"/>
          </w:tcPr>
          <w:p w:rsidR="0020154F" w:rsidRPr="00A537CB" w:rsidRDefault="003C0022" w:rsidP="00EF0C91">
            <w:pPr>
              <w:jc w:val="center"/>
              <w:rPr>
                <w:rFonts w:ascii="仿宋" w:eastAsia="仿宋" w:hAnsi="仿宋" w:cs="宋体"/>
                <w:color w:val="000000"/>
                <w:sz w:val="16"/>
                <w:szCs w:val="16"/>
              </w:rPr>
            </w:pPr>
            <w:r>
              <w:rPr>
                <w:rFonts w:ascii="仿宋" w:eastAsia="仿宋" w:hAnsi="仿宋" w:hint="eastAsia"/>
                <w:color w:val="000000"/>
                <w:sz w:val="16"/>
                <w:szCs w:val="16"/>
              </w:rPr>
              <w:t>31495.40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39907</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国家赔偿费用支出</w:t>
            </w:r>
          </w:p>
        </w:tc>
        <w:tc>
          <w:tcPr>
            <w:tcW w:w="1654" w:type="dxa"/>
            <w:tcBorders>
              <w:bottom w:val="single" w:sz="4" w:space="0" w:color="000000"/>
              <w:right w:val="single" w:sz="4" w:space="0" w:color="000000"/>
            </w:tcBorders>
            <w:vAlign w:val="center"/>
          </w:tcPr>
          <w:p w:rsidR="0020154F" w:rsidRPr="00A537CB" w:rsidRDefault="00C70318">
            <w:pPr>
              <w:spacing w:line="560" w:lineRule="exact"/>
              <w:jc w:val="center"/>
              <w:rPr>
                <w:rFonts w:ascii="仿宋" w:eastAsia="仿宋" w:hAnsi="仿宋" w:cs="宋体"/>
                <w:color w:val="000000"/>
                <w:sz w:val="16"/>
                <w:szCs w:val="16"/>
              </w:rPr>
            </w:pPr>
            <w:r w:rsidRPr="00A537CB">
              <w:rPr>
                <w:rFonts w:ascii="仿宋" w:eastAsia="仿宋" w:hAnsi="仿宋" w:hint="eastAsia"/>
                <w:color w:val="000000"/>
                <w:sz w:val="16"/>
                <w:szCs w:val="16"/>
              </w:rPr>
              <w:t>0.00</w:t>
            </w:r>
          </w:p>
          <w:p w:rsidR="0020154F" w:rsidRPr="00A537CB" w:rsidRDefault="0020154F">
            <w:pPr>
              <w:spacing w:line="560" w:lineRule="exact"/>
              <w:jc w:val="center"/>
              <w:rPr>
                <w:rFonts w:ascii="仿宋" w:eastAsia="仿宋" w:hAnsi="仿宋"/>
                <w:color w:val="000000"/>
                <w:sz w:val="16"/>
                <w:szCs w:val="16"/>
              </w:rPr>
            </w:pPr>
          </w:p>
        </w:tc>
      </w:tr>
      <w:tr w:rsidR="0020154F">
        <w:trPr>
          <w:trHeight w:val="274"/>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30309</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奖励金</w:t>
            </w:r>
          </w:p>
        </w:tc>
        <w:tc>
          <w:tcPr>
            <w:tcW w:w="1601" w:type="dxa"/>
            <w:tcBorders>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30229</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福利费</w:t>
            </w:r>
          </w:p>
        </w:tc>
        <w:tc>
          <w:tcPr>
            <w:tcW w:w="1692" w:type="dxa"/>
            <w:tcBorders>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39908</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对民间非营利组织和群众性自治组织补贴</w:t>
            </w:r>
          </w:p>
        </w:tc>
        <w:tc>
          <w:tcPr>
            <w:tcW w:w="1654" w:type="dxa"/>
            <w:tcBorders>
              <w:bottom w:val="single" w:sz="4" w:space="0" w:color="000000"/>
              <w:right w:val="single" w:sz="4" w:space="0" w:color="000000"/>
            </w:tcBorders>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r>
      <w:tr w:rsidR="0020154F">
        <w:trPr>
          <w:trHeight w:hRule="exact" w:val="546"/>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lastRenderedPageBreak/>
              <w:t>30310</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个人农业生产补贴</w:t>
            </w:r>
          </w:p>
        </w:tc>
        <w:tc>
          <w:tcPr>
            <w:tcW w:w="1601" w:type="dxa"/>
            <w:tcBorders>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p w:rsidR="0020154F" w:rsidRDefault="0020154F">
            <w:pPr>
              <w:spacing w:line="560" w:lineRule="exact"/>
              <w:jc w:val="center"/>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30231</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公务用车运行维护费</w:t>
            </w:r>
          </w:p>
        </w:tc>
        <w:tc>
          <w:tcPr>
            <w:tcW w:w="1692" w:type="dxa"/>
            <w:tcBorders>
              <w:bottom w:val="single" w:sz="4" w:space="0" w:color="000000"/>
              <w:right w:val="single" w:sz="4" w:space="0" w:color="000000"/>
            </w:tcBorders>
            <w:shd w:val="clear" w:color="auto" w:fill="auto"/>
            <w:vAlign w:val="center"/>
          </w:tcPr>
          <w:p w:rsidR="0020154F" w:rsidRDefault="003C0022" w:rsidP="00EF0C91">
            <w:pPr>
              <w:jc w:val="center"/>
              <w:rPr>
                <w:rFonts w:ascii="宋体" w:hAnsi="宋体" w:cs="宋体"/>
                <w:color w:val="000000"/>
                <w:sz w:val="22"/>
                <w:szCs w:val="22"/>
              </w:rPr>
            </w:pPr>
            <w:r>
              <w:rPr>
                <w:rFonts w:hint="eastAsia"/>
                <w:color w:val="000000"/>
                <w:sz w:val="22"/>
                <w:szCs w:val="22"/>
              </w:rPr>
              <w:t>217506.28</w:t>
            </w:r>
          </w:p>
        </w:tc>
        <w:tc>
          <w:tcPr>
            <w:tcW w:w="54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39999</w:t>
            </w:r>
          </w:p>
        </w:tc>
        <w:tc>
          <w:tcPr>
            <w:tcW w:w="3237"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其他支出</w:t>
            </w:r>
          </w:p>
        </w:tc>
        <w:tc>
          <w:tcPr>
            <w:tcW w:w="1654" w:type="dxa"/>
            <w:tcBorders>
              <w:bottom w:val="single" w:sz="4" w:space="0" w:color="000000"/>
              <w:right w:val="single" w:sz="4" w:space="0" w:color="000000"/>
            </w:tcBorders>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p w:rsidR="0020154F" w:rsidRDefault="0020154F">
            <w:pPr>
              <w:spacing w:line="560" w:lineRule="exact"/>
              <w:jc w:val="center"/>
              <w:rPr>
                <w:color w:val="000000"/>
                <w:sz w:val="16"/>
                <w:szCs w:val="16"/>
              </w:rPr>
            </w:pPr>
          </w:p>
        </w:tc>
      </w:tr>
      <w:tr w:rsidR="0020154F">
        <w:trPr>
          <w:trHeight w:hRule="exact" w:val="567"/>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p w:rsidR="0020154F" w:rsidRDefault="0020154F">
            <w:pPr>
              <w:spacing w:line="560" w:lineRule="exact"/>
              <w:jc w:val="center"/>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30239</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其他交通费用</w:t>
            </w:r>
          </w:p>
        </w:tc>
        <w:tc>
          <w:tcPr>
            <w:tcW w:w="1692" w:type="dxa"/>
            <w:tcBorders>
              <w:bottom w:val="single" w:sz="4" w:space="0" w:color="000000"/>
              <w:right w:val="single" w:sz="4" w:space="0" w:color="000000"/>
            </w:tcBorders>
            <w:shd w:val="clear" w:color="auto" w:fill="auto"/>
            <w:vAlign w:val="center"/>
          </w:tcPr>
          <w:p w:rsidR="0020154F" w:rsidRDefault="003C0022" w:rsidP="00EF0C91">
            <w:pPr>
              <w:jc w:val="center"/>
              <w:rPr>
                <w:rFonts w:ascii="宋体" w:hAnsi="宋体" w:cs="宋体"/>
                <w:color w:val="000000"/>
                <w:sz w:val="22"/>
                <w:szCs w:val="22"/>
              </w:rPr>
            </w:pPr>
            <w:r>
              <w:rPr>
                <w:rFonts w:hint="eastAsia"/>
                <w:color w:val="000000"/>
                <w:sz w:val="22"/>
                <w:szCs w:val="22"/>
              </w:rPr>
              <w:t>95280</w:t>
            </w:r>
          </w:p>
        </w:tc>
        <w:tc>
          <w:tcPr>
            <w:tcW w:w="549"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p w:rsidR="0020154F" w:rsidRDefault="0020154F">
            <w:pPr>
              <w:spacing w:line="560" w:lineRule="exact"/>
              <w:jc w:val="center"/>
              <w:rPr>
                <w:color w:val="000000"/>
                <w:sz w:val="16"/>
                <w:szCs w:val="16"/>
              </w:rPr>
            </w:pPr>
          </w:p>
        </w:tc>
      </w:tr>
      <w:tr w:rsidR="0020154F">
        <w:trPr>
          <w:trHeight w:val="263"/>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30399</w:t>
            </w:r>
          </w:p>
        </w:tc>
        <w:tc>
          <w:tcPr>
            <w:tcW w:w="2546"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其他对个人和家庭的补助</w:t>
            </w:r>
          </w:p>
        </w:tc>
        <w:tc>
          <w:tcPr>
            <w:tcW w:w="1601" w:type="dxa"/>
            <w:tcBorders>
              <w:bottom w:val="single" w:sz="4" w:space="0" w:color="000000"/>
              <w:right w:val="single" w:sz="4" w:space="0" w:color="000000"/>
            </w:tcBorders>
            <w:shd w:val="clear" w:color="auto" w:fill="auto"/>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30240</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税金及附加费用</w:t>
            </w:r>
          </w:p>
        </w:tc>
        <w:tc>
          <w:tcPr>
            <w:tcW w:w="1692" w:type="dxa"/>
            <w:tcBorders>
              <w:bottom w:val="single" w:sz="4" w:space="0" w:color="000000"/>
              <w:right w:val="single" w:sz="4" w:space="0" w:color="000000"/>
            </w:tcBorders>
            <w:shd w:val="clear" w:color="auto" w:fill="auto"/>
            <w:vAlign w:val="center"/>
          </w:tcPr>
          <w:p w:rsidR="0020154F" w:rsidRDefault="00A537CB">
            <w:pPr>
              <w:spacing w:line="560" w:lineRule="exact"/>
              <w:jc w:val="center"/>
              <w:rPr>
                <w:rFonts w:ascii="宋体" w:hAnsi="宋体" w:cs="宋体"/>
                <w:color w:val="000000"/>
                <w:sz w:val="22"/>
                <w:szCs w:val="22"/>
              </w:rPr>
            </w:pPr>
            <w:r w:rsidRPr="00A537CB">
              <w:rPr>
                <w:rFonts w:ascii="仿宋" w:eastAsia="仿宋" w:hAnsi="仿宋" w:hint="eastAsia"/>
                <w:color w:val="000000"/>
                <w:sz w:val="16"/>
                <w:szCs w:val="16"/>
              </w:rPr>
              <w:t>0.00</w:t>
            </w:r>
          </w:p>
        </w:tc>
        <w:tc>
          <w:tcPr>
            <w:tcW w:w="549"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r>
      <w:tr w:rsidR="0020154F">
        <w:trPr>
          <w:trHeight w:val="242"/>
        </w:trPr>
        <w:tc>
          <w:tcPr>
            <w:tcW w:w="599" w:type="dxa"/>
            <w:tcBorders>
              <w:left w:val="single" w:sz="4" w:space="0" w:color="000000"/>
              <w:bottom w:val="single" w:sz="4" w:space="0" w:color="000000"/>
              <w:right w:val="single" w:sz="4" w:space="0" w:color="000000"/>
            </w:tcBorders>
            <w:shd w:val="clear" w:color="auto" w:fill="C0C0C0"/>
            <w:vAlign w:val="center"/>
          </w:tcPr>
          <w:p w:rsidR="0020154F" w:rsidRDefault="0020154F">
            <w:pPr>
              <w:spacing w:line="560" w:lineRule="exact"/>
              <w:jc w:val="left"/>
              <w:rPr>
                <w:color w:val="000000"/>
                <w:sz w:val="16"/>
                <w:szCs w:val="16"/>
              </w:rPr>
            </w:pPr>
          </w:p>
        </w:tc>
        <w:tc>
          <w:tcPr>
            <w:tcW w:w="2546" w:type="dxa"/>
            <w:tcBorders>
              <w:bottom w:val="single" w:sz="4" w:space="0" w:color="000000"/>
              <w:right w:val="single" w:sz="4" w:space="0" w:color="000000"/>
            </w:tcBorders>
            <w:shd w:val="clear" w:color="auto" w:fill="C0C0C0"/>
            <w:vAlign w:val="center"/>
          </w:tcPr>
          <w:p w:rsidR="0020154F" w:rsidRDefault="0020154F">
            <w:pPr>
              <w:spacing w:line="560" w:lineRule="exact"/>
              <w:jc w:val="left"/>
              <w:rPr>
                <w:color w:val="000000"/>
                <w:sz w:val="16"/>
                <w:szCs w:val="16"/>
              </w:rPr>
            </w:pPr>
          </w:p>
        </w:tc>
        <w:tc>
          <w:tcPr>
            <w:tcW w:w="1601" w:type="dxa"/>
            <w:tcBorders>
              <w:bottom w:val="single" w:sz="4" w:space="0" w:color="000000"/>
              <w:right w:val="single" w:sz="4" w:space="0" w:color="000000"/>
            </w:tcBorders>
            <w:shd w:val="clear" w:color="auto" w:fill="auto"/>
            <w:vAlign w:val="center"/>
          </w:tcPr>
          <w:p w:rsidR="0020154F" w:rsidRDefault="0020154F">
            <w:pPr>
              <w:spacing w:line="560" w:lineRule="exac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30299</w:t>
            </w:r>
          </w:p>
        </w:tc>
        <w:tc>
          <w:tcPr>
            <w:tcW w:w="1753" w:type="dxa"/>
            <w:tcBorders>
              <w:bottom w:val="single" w:sz="4" w:space="0" w:color="000000"/>
              <w:right w:val="single" w:sz="4" w:space="0" w:color="000000"/>
            </w:tcBorders>
            <w:shd w:val="clear" w:color="auto" w:fill="C0C0C0"/>
            <w:vAlign w:val="center"/>
          </w:tcPr>
          <w:p w:rsidR="0020154F" w:rsidRDefault="00C70318">
            <w:pPr>
              <w:widowControl/>
              <w:spacing w:line="560" w:lineRule="exact"/>
              <w:jc w:val="left"/>
              <w:textAlignment w:val="center"/>
              <w:rPr>
                <w:color w:val="000000"/>
                <w:sz w:val="16"/>
                <w:szCs w:val="16"/>
              </w:rPr>
            </w:pPr>
            <w:r>
              <w:rPr>
                <w:color w:val="000000"/>
                <w:kern w:val="0"/>
                <w:sz w:val="16"/>
                <w:szCs w:val="16"/>
              </w:rPr>
              <w:t xml:space="preserve">  </w:t>
            </w:r>
            <w:r>
              <w:rPr>
                <w:color w:val="000000"/>
                <w:kern w:val="0"/>
                <w:sz w:val="16"/>
                <w:szCs w:val="16"/>
              </w:rPr>
              <w:t>其他商品和服务支出</w:t>
            </w:r>
          </w:p>
        </w:tc>
        <w:tc>
          <w:tcPr>
            <w:tcW w:w="1692" w:type="dxa"/>
            <w:tcBorders>
              <w:bottom w:val="single" w:sz="4" w:space="0" w:color="000000"/>
              <w:right w:val="single" w:sz="4" w:space="0" w:color="000000"/>
            </w:tcBorders>
            <w:shd w:val="clear" w:color="auto" w:fill="auto"/>
            <w:vAlign w:val="center"/>
          </w:tcPr>
          <w:p w:rsidR="0020154F" w:rsidRDefault="003C0022" w:rsidP="00EF0C91">
            <w:pPr>
              <w:jc w:val="center"/>
              <w:rPr>
                <w:rFonts w:ascii="宋体" w:hAnsi="宋体" w:cs="宋体"/>
                <w:color w:val="000000"/>
                <w:sz w:val="22"/>
                <w:szCs w:val="22"/>
              </w:rPr>
            </w:pPr>
            <w:r>
              <w:rPr>
                <w:rFonts w:hint="eastAsia"/>
                <w:color w:val="000000"/>
                <w:sz w:val="22"/>
                <w:szCs w:val="22"/>
              </w:rPr>
              <w:t>16384.60</w:t>
            </w:r>
          </w:p>
        </w:tc>
        <w:tc>
          <w:tcPr>
            <w:tcW w:w="549"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20154F" w:rsidRDefault="0020154F">
            <w:pPr>
              <w:widowControl/>
              <w:spacing w:line="5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20154F" w:rsidRDefault="00C70318">
            <w:pPr>
              <w:spacing w:line="560" w:lineRule="exact"/>
              <w:jc w:val="center"/>
              <w:rPr>
                <w:rFonts w:ascii="宋体" w:hAnsi="宋体" w:cs="宋体"/>
                <w:color w:val="000000"/>
                <w:sz w:val="22"/>
                <w:szCs w:val="22"/>
              </w:rPr>
            </w:pPr>
            <w:r>
              <w:rPr>
                <w:rFonts w:hint="eastAsia"/>
                <w:color w:val="000000"/>
                <w:sz w:val="22"/>
                <w:szCs w:val="22"/>
              </w:rPr>
              <w:t>0.00</w:t>
            </w:r>
          </w:p>
        </w:tc>
      </w:tr>
      <w:tr w:rsidR="0020154F">
        <w:trPr>
          <w:trHeight w:val="226"/>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人员经费合计</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54F" w:rsidRPr="00A537CB" w:rsidRDefault="003C0022" w:rsidP="00EF0C91">
            <w:pPr>
              <w:jc w:val="center"/>
              <w:rPr>
                <w:rFonts w:ascii="仿宋" w:eastAsia="仿宋" w:hAnsi="仿宋" w:cs="Arial"/>
                <w:color w:val="000000"/>
                <w:sz w:val="22"/>
                <w:szCs w:val="22"/>
              </w:rPr>
            </w:pPr>
            <w:r>
              <w:rPr>
                <w:rFonts w:ascii="仿宋" w:eastAsia="仿宋" w:hAnsi="仿宋" w:cs="Arial" w:hint="eastAsia"/>
                <w:color w:val="000000"/>
                <w:sz w:val="22"/>
                <w:szCs w:val="22"/>
              </w:rPr>
              <w:t>8361782.32</w:t>
            </w:r>
          </w:p>
        </w:tc>
        <w:tc>
          <w:tcPr>
            <w:tcW w:w="8130"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sz w:val="16"/>
                <w:szCs w:val="16"/>
              </w:rPr>
            </w:pPr>
            <w:r>
              <w:rPr>
                <w:color w:val="000000"/>
                <w:kern w:val="0"/>
                <w:sz w:val="16"/>
                <w:szCs w:val="16"/>
              </w:rPr>
              <w:t>公用经费合计</w:t>
            </w:r>
          </w:p>
        </w:tc>
        <w:tc>
          <w:tcPr>
            <w:tcW w:w="1654" w:type="dxa"/>
            <w:tcBorders>
              <w:top w:val="single" w:sz="4" w:space="0" w:color="000000"/>
              <w:left w:val="single" w:sz="4" w:space="0" w:color="000000"/>
              <w:bottom w:val="single" w:sz="4" w:space="0" w:color="000000"/>
              <w:right w:val="single" w:sz="4" w:space="0" w:color="000000"/>
            </w:tcBorders>
            <w:vAlign w:val="center"/>
          </w:tcPr>
          <w:p w:rsidR="0020154F" w:rsidRPr="00A537CB" w:rsidRDefault="003C0022" w:rsidP="00EF0C91">
            <w:pPr>
              <w:jc w:val="center"/>
              <w:rPr>
                <w:rFonts w:ascii="宋体" w:hAnsi="宋体" w:cs="Arial"/>
                <w:color w:val="000000"/>
                <w:sz w:val="22"/>
                <w:szCs w:val="22"/>
              </w:rPr>
            </w:pPr>
            <w:r>
              <w:rPr>
                <w:rFonts w:ascii="宋体" w:hAnsi="宋体" w:cs="Arial" w:hint="eastAsia"/>
                <w:color w:val="000000"/>
                <w:sz w:val="22"/>
                <w:szCs w:val="22"/>
              </w:rPr>
              <w:t>1853799.88</w:t>
            </w:r>
          </w:p>
        </w:tc>
      </w:tr>
      <w:tr w:rsidR="0020154F">
        <w:trPr>
          <w:trHeight w:val="226"/>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20154F" w:rsidRDefault="00C70318">
            <w:pPr>
              <w:widowControl/>
              <w:spacing w:line="560" w:lineRule="exact"/>
              <w:jc w:val="center"/>
              <w:textAlignment w:val="center"/>
              <w:rPr>
                <w:color w:val="000000"/>
                <w:kern w:val="0"/>
                <w:sz w:val="16"/>
                <w:szCs w:val="16"/>
              </w:rPr>
            </w:pPr>
            <w:r>
              <w:rPr>
                <w:rFonts w:hint="eastAsia"/>
                <w:b/>
                <w:bCs/>
                <w:color w:val="000000"/>
                <w:kern w:val="0"/>
                <w:sz w:val="16"/>
                <w:szCs w:val="16"/>
              </w:rPr>
              <w:t>合计</w:t>
            </w:r>
          </w:p>
        </w:tc>
        <w:tc>
          <w:tcPr>
            <w:tcW w:w="9731"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0154F" w:rsidRPr="00A537CB" w:rsidRDefault="003C0022" w:rsidP="00EF0C91">
            <w:pPr>
              <w:jc w:val="left"/>
              <w:rPr>
                <w:rFonts w:ascii="宋体" w:hAnsi="宋体" w:cs="Arial"/>
                <w:color w:val="000000"/>
                <w:sz w:val="22"/>
                <w:szCs w:val="22"/>
              </w:rPr>
            </w:pPr>
            <w:r>
              <w:rPr>
                <w:rFonts w:ascii="宋体" w:hAnsi="宋体" w:cs="Arial" w:hint="eastAsia"/>
                <w:color w:val="000000"/>
                <w:sz w:val="22"/>
                <w:szCs w:val="22"/>
              </w:rPr>
              <w:t>10215582.20</w:t>
            </w:r>
          </w:p>
        </w:tc>
        <w:tc>
          <w:tcPr>
            <w:tcW w:w="1654" w:type="dxa"/>
            <w:tcBorders>
              <w:top w:val="single" w:sz="4" w:space="0" w:color="000000"/>
              <w:left w:val="single" w:sz="4" w:space="0" w:color="000000"/>
              <w:bottom w:val="single" w:sz="4" w:space="0" w:color="000000"/>
              <w:right w:val="single" w:sz="4" w:space="0" w:color="000000"/>
            </w:tcBorders>
            <w:vAlign w:val="center"/>
          </w:tcPr>
          <w:p w:rsidR="0020154F" w:rsidRDefault="0020154F">
            <w:pPr>
              <w:spacing w:line="560" w:lineRule="exact"/>
              <w:jc w:val="center"/>
              <w:rPr>
                <w:color w:val="000000"/>
                <w:sz w:val="16"/>
                <w:szCs w:val="16"/>
              </w:rPr>
            </w:pPr>
          </w:p>
        </w:tc>
      </w:tr>
      <w:tr w:rsidR="0020154F">
        <w:trPr>
          <w:trHeight w:val="226"/>
        </w:trPr>
        <w:tc>
          <w:tcPr>
            <w:tcW w:w="12876" w:type="dxa"/>
            <w:gridSpan w:val="8"/>
            <w:tcBorders>
              <w:top w:val="single" w:sz="4" w:space="0" w:color="000000"/>
              <w:left w:val="nil"/>
              <w:bottom w:val="nil"/>
              <w:right w:val="nil"/>
            </w:tcBorders>
            <w:shd w:val="clear" w:color="auto" w:fill="auto"/>
            <w:vAlign w:val="center"/>
          </w:tcPr>
          <w:p w:rsidR="0020154F" w:rsidRDefault="00C70318">
            <w:pPr>
              <w:widowControl/>
              <w:spacing w:line="5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w:t>
            </w:r>
            <w:r>
              <w:rPr>
                <w:rFonts w:hint="eastAsia"/>
                <w:color w:val="000000"/>
                <w:kern w:val="0"/>
                <w:sz w:val="16"/>
                <w:szCs w:val="16"/>
              </w:rPr>
              <w:t>08-1</w:t>
            </w:r>
            <w:r>
              <w:rPr>
                <w:rFonts w:hint="eastAsia"/>
                <w:color w:val="000000"/>
                <w:kern w:val="0"/>
                <w:sz w:val="16"/>
                <w:szCs w:val="16"/>
              </w:rPr>
              <w:t>表</w:t>
            </w:r>
          </w:p>
        </w:tc>
        <w:tc>
          <w:tcPr>
            <w:tcW w:w="1654" w:type="dxa"/>
            <w:tcBorders>
              <w:top w:val="single" w:sz="4" w:space="0" w:color="000000"/>
              <w:left w:val="nil"/>
              <w:bottom w:val="nil"/>
              <w:right w:val="nil"/>
            </w:tcBorders>
            <w:vAlign w:val="center"/>
          </w:tcPr>
          <w:p w:rsidR="0020154F" w:rsidRDefault="0020154F">
            <w:pPr>
              <w:spacing w:line="560" w:lineRule="exact"/>
              <w:jc w:val="right"/>
              <w:rPr>
                <w:color w:val="000000"/>
                <w:sz w:val="16"/>
                <w:szCs w:val="16"/>
              </w:rPr>
            </w:pPr>
          </w:p>
        </w:tc>
      </w:tr>
    </w:tbl>
    <w:p w:rsidR="0020154F" w:rsidRDefault="00C70318">
      <w:pPr>
        <w:widowControl/>
        <w:spacing w:line="560" w:lineRule="exact"/>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X="1500" w:tblpY="1"/>
        <w:tblOverlap w:val="never"/>
        <w:tblW w:w="13054" w:type="dxa"/>
        <w:tblCellMar>
          <w:left w:w="0" w:type="dxa"/>
          <w:right w:w="0" w:type="dxa"/>
        </w:tblCellMar>
        <w:tblLook w:val="04A0"/>
      </w:tblPr>
      <w:tblGrid>
        <w:gridCol w:w="5293"/>
        <w:gridCol w:w="870"/>
        <w:gridCol w:w="3009"/>
        <w:gridCol w:w="870"/>
        <w:gridCol w:w="3012"/>
      </w:tblGrid>
      <w:tr w:rsidR="0020154F">
        <w:trPr>
          <w:trHeight w:val="95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center"/>
              <w:textAlignment w:val="bottom"/>
              <w:rPr>
                <w:rFonts w:ascii="黑体" w:eastAsia="黑体" w:hAnsi="黑体" w:cs="宋体"/>
                <w:color w:val="000000"/>
                <w:sz w:val="44"/>
                <w:szCs w:val="44"/>
              </w:rPr>
            </w:pPr>
            <w:r>
              <w:rPr>
                <w:rFonts w:ascii="黑体" w:eastAsia="黑体" w:hAnsi="黑体" w:cs="宋体" w:hint="eastAsia"/>
                <w:color w:val="000000"/>
                <w:kern w:val="0"/>
                <w:sz w:val="44"/>
                <w:szCs w:val="44"/>
              </w:rPr>
              <w:lastRenderedPageBreak/>
              <w:t>一般公共预算财政拨款“三公”经费支出决算表</w:t>
            </w:r>
          </w:p>
        </w:tc>
      </w:tr>
      <w:tr w:rsidR="0020154F">
        <w:trPr>
          <w:trHeight w:val="54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20154F">
        <w:trPr>
          <w:trHeight w:val="545"/>
        </w:trPr>
        <w:tc>
          <w:tcPr>
            <w:tcW w:w="5293" w:type="dxa"/>
            <w:tcBorders>
              <w:top w:val="nil"/>
              <w:left w:val="nil"/>
              <w:bottom w:val="nil"/>
              <w:right w:val="nil"/>
            </w:tcBorders>
            <w:shd w:val="clear" w:color="auto" w:fill="auto"/>
            <w:noWrap/>
            <w:tcMar>
              <w:top w:w="15" w:type="dxa"/>
              <w:left w:w="15" w:type="dxa"/>
              <w:right w:w="15" w:type="dxa"/>
            </w:tcMar>
            <w:vAlign w:val="bottom"/>
          </w:tcPr>
          <w:p w:rsidR="0020154F" w:rsidRDefault="00B9097D">
            <w:pPr>
              <w:widowControl/>
              <w:spacing w:line="560" w:lineRule="exact"/>
              <w:jc w:val="left"/>
              <w:textAlignment w:val="bottom"/>
              <w:rPr>
                <w:rFonts w:ascii="宋体" w:hAnsi="宋体" w:cs="宋体"/>
                <w:color w:val="000000"/>
                <w:sz w:val="20"/>
                <w:szCs w:val="20"/>
              </w:rPr>
            </w:pPr>
            <w:r>
              <w:rPr>
                <w:rFonts w:ascii="宋体" w:hAnsi="宋体" w:cs="宋体" w:hint="eastAsia"/>
                <w:color w:val="000000"/>
                <w:kern w:val="0"/>
                <w:sz w:val="20"/>
                <w:szCs w:val="20"/>
              </w:rPr>
              <w:t>公开部门</w:t>
            </w:r>
            <w:r w:rsidR="00C70318">
              <w:rPr>
                <w:rFonts w:ascii="宋体" w:hAnsi="宋体" w:cs="宋体" w:hint="eastAsia"/>
                <w:color w:val="000000"/>
                <w:kern w:val="0"/>
                <w:sz w:val="20"/>
                <w:szCs w:val="20"/>
              </w:rPr>
              <w:t>：</w:t>
            </w:r>
            <w:r w:rsidR="00C70318">
              <w:rPr>
                <w:rFonts w:ascii="宋体" w:hAnsi="宋体" w:cs="宋体"/>
                <w:color w:val="000000"/>
                <w:sz w:val="20"/>
                <w:szCs w:val="20"/>
              </w:rPr>
              <w:t xml:space="preserve"> </w:t>
            </w:r>
            <w:r w:rsidR="00C70318">
              <w:rPr>
                <w:rFonts w:ascii="宋体" w:hAnsi="宋体" w:cs="宋体" w:hint="eastAsia"/>
                <w:color w:val="000000"/>
                <w:sz w:val="20"/>
                <w:szCs w:val="20"/>
              </w:rPr>
              <w:t>银川市金凤区人民政府办公室</w:t>
            </w:r>
          </w:p>
        </w:tc>
        <w:tc>
          <w:tcPr>
            <w:tcW w:w="870" w:type="dxa"/>
            <w:tcBorders>
              <w:top w:val="nil"/>
              <w:left w:val="nil"/>
              <w:bottom w:val="nil"/>
              <w:right w:val="nil"/>
            </w:tcBorders>
            <w:shd w:val="clear" w:color="auto" w:fill="auto"/>
            <w:noWrap/>
            <w:tcMar>
              <w:top w:w="15" w:type="dxa"/>
              <w:left w:w="15" w:type="dxa"/>
              <w:right w:w="15" w:type="dxa"/>
            </w:tcMar>
            <w:vAlign w:val="bottom"/>
          </w:tcPr>
          <w:p w:rsidR="0020154F" w:rsidRDefault="0020154F">
            <w:pPr>
              <w:spacing w:line="560" w:lineRule="exact"/>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rsidR="0020154F" w:rsidRDefault="0020154F">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20154F" w:rsidRDefault="0020154F">
            <w:pPr>
              <w:spacing w:line="560" w:lineRule="exact"/>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20154F">
        <w:trPr>
          <w:trHeight w:hRule="exact" w:val="510"/>
        </w:trPr>
        <w:tc>
          <w:tcPr>
            <w:tcW w:w="529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  目</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0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F24CE3">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2023</w:t>
            </w:r>
            <w:r w:rsidR="00C70318">
              <w:rPr>
                <w:rFonts w:ascii="宋体" w:hAnsi="宋体" w:cs="宋体" w:hint="eastAsia"/>
                <w:color w:val="000000"/>
                <w:kern w:val="0"/>
                <w:sz w:val="22"/>
              </w:rPr>
              <w:t>年度预算数</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12"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F24CE3">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2023</w:t>
            </w:r>
            <w:r w:rsidR="00C70318">
              <w:rPr>
                <w:rFonts w:ascii="宋体" w:hAnsi="宋体" w:cs="宋体" w:hint="eastAsia"/>
                <w:color w:val="000000"/>
                <w:kern w:val="0"/>
                <w:sz w:val="22"/>
              </w:rPr>
              <w:t>年度决算数</w:t>
            </w:r>
          </w:p>
        </w:tc>
      </w:tr>
      <w:tr w:rsidR="0020154F">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“三公”经费支出合计</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F24CE3">
            <w:pPr>
              <w:spacing w:line="560" w:lineRule="exact"/>
              <w:jc w:val="right"/>
              <w:rPr>
                <w:rFonts w:ascii="宋体" w:hAnsi="宋体" w:cs="宋体"/>
                <w:color w:val="000000"/>
                <w:sz w:val="22"/>
                <w:szCs w:val="22"/>
              </w:rPr>
            </w:pPr>
            <w:r>
              <w:rPr>
                <w:rFonts w:hint="eastAsia"/>
                <w:color w:val="000000"/>
                <w:sz w:val="22"/>
                <w:szCs w:val="22"/>
              </w:rPr>
              <w:t>492400</w:t>
            </w:r>
          </w:p>
          <w:p w:rsidR="0020154F" w:rsidRDefault="0020154F">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10</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F24CE3">
            <w:pPr>
              <w:widowControl/>
              <w:spacing w:line="560" w:lineRule="exact"/>
              <w:jc w:val="right"/>
              <w:textAlignment w:val="center"/>
              <w:rPr>
                <w:rFonts w:ascii="宋体" w:hAnsi="宋体" w:cs="宋体"/>
                <w:color w:val="000000"/>
                <w:sz w:val="22"/>
              </w:rPr>
            </w:pPr>
            <w:r>
              <w:rPr>
                <w:rFonts w:hint="eastAsia"/>
                <w:color w:val="000000"/>
                <w:sz w:val="22"/>
                <w:szCs w:val="22"/>
              </w:rPr>
              <w:t>259700.96</w:t>
            </w:r>
          </w:p>
        </w:tc>
      </w:tr>
      <w:tr w:rsidR="0020154F">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因公出国（境）费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2</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p w:rsidR="0020154F" w:rsidRDefault="0020154F">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11</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p w:rsidR="0020154F" w:rsidRDefault="0020154F">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公务用车购置及运行维护费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3</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F24CE3" w:rsidP="0094645A">
            <w:pPr>
              <w:spacing w:line="560" w:lineRule="exact"/>
              <w:jc w:val="right"/>
              <w:rPr>
                <w:rFonts w:ascii="宋体" w:hAnsi="宋体" w:cs="宋体"/>
                <w:color w:val="000000"/>
                <w:sz w:val="22"/>
                <w:szCs w:val="22"/>
              </w:rPr>
            </w:pPr>
            <w:r>
              <w:rPr>
                <w:rFonts w:hint="eastAsia"/>
                <w:color w:val="000000"/>
                <w:sz w:val="22"/>
                <w:szCs w:val="22"/>
              </w:rPr>
              <w:t>492400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12</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F24CE3" w:rsidP="0094645A">
            <w:pPr>
              <w:spacing w:line="560" w:lineRule="exact"/>
              <w:jc w:val="right"/>
              <w:rPr>
                <w:rFonts w:ascii="宋体" w:hAnsi="宋体" w:cs="宋体"/>
                <w:color w:val="000000"/>
                <w:sz w:val="22"/>
                <w:szCs w:val="22"/>
              </w:rPr>
            </w:pPr>
            <w:r>
              <w:rPr>
                <w:rFonts w:hint="eastAsia"/>
                <w:color w:val="000000"/>
                <w:sz w:val="22"/>
                <w:szCs w:val="22"/>
              </w:rPr>
              <w:t>259700.96</w:t>
            </w:r>
          </w:p>
          <w:p w:rsidR="0094645A" w:rsidRDefault="0094645A" w:rsidP="0094645A">
            <w:pPr>
              <w:widowControl/>
              <w:spacing w:line="560" w:lineRule="exact"/>
              <w:jc w:val="right"/>
              <w:textAlignment w:val="center"/>
              <w:rPr>
                <w:rFonts w:ascii="宋体" w:hAnsi="宋体" w:cs="宋体"/>
                <w:color w:val="000000"/>
                <w:sz w:val="22"/>
              </w:rPr>
            </w:pPr>
          </w:p>
        </w:tc>
      </w:tr>
      <w:tr w:rsidR="0020154F">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 xml:space="preserve">      （1）公务用车购置费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4</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C70318">
            <w:pPr>
              <w:spacing w:line="560" w:lineRule="exact"/>
              <w:jc w:val="right"/>
              <w:rPr>
                <w:rFonts w:ascii="宋体" w:hAnsi="宋体" w:cs="宋体"/>
                <w:color w:val="000000"/>
                <w:sz w:val="22"/>
                <w:szCs w:val="22"/>
              </w:rPr>
            </w:pPr>
            <w:r>
              <w:rPr>
                <w:rFonts w:hint="eastAsia"/>
                <w:color w:val="000000"/>
                <w:sz w:val="22"/>
                <w:szCs w:val="22"/>
              </w:rPr>
              <w:t>0.00</w:t>
            </w:r>
          </w:p>
          <w:p w:rsidR="0020154F" w:rsidRDefault="0020154F">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13</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0154F" w:rsidRDefault="00F24CE3">
            <w:pPr>
              <w:spacing w:line="560" w:lineRule="exact"/>
              <w:jc w:val="right"/>
              <w:rPr>
                <w:rFonts w:ascii="宋体" w:hAnsi="宋体" w:cs="宋体"/>
                <w:color w:val="000000"/>
                <w:sz w:val="22"/>
                <w:szCs w:val="22"/>
              </w:rPr>
            </w:pPr>
            <w:r>
              <w:rPr>
                <w:rFonts w:hint="eastAsia"/>
                <w:color w:val="000000"/>
                <w:sz w:val="22"/>
                <w:szCs w:val="22"/>
              </w:rPr>
              <w:t>42194.68</w:t>
            </w:r>
          </w:p>
          <w:p w:rsidR="0020154F" w:rsidRDefault="0020154F">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 xml:space="preserve">      （2）公务用车运行维护费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5</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F24CE3" w:rsidP="0094645A">
            <w:pPr>
              <w:spacing w:line="560" w:lineRule="exact"/>
              <w:jc w:val="right"/>
              <w:rPr>
                <w:rFonts w:ascii="宋体" w:hAnsi="宋体" w:cs="宋体"/>
                <w:color w:val="000000"/>
                <w:sz w:val="22"/>
                <w:szCs w:val="22"/>
              </w:rPr>
            </w:pPr>
            <w:r>
              <w:rPr>
                <w:rFonts w:hint="eastAsia"/>
                <w:color w:val="000000"/>
                <w:sz w:val="22"/>
                <w:szCs w:val="22"/>
              </w:rPr>
              <w:t>492400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14</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F24CE3" w:rsidP="0094645A">
            <w:pPr>
              <w:spacing w:line="560" w:lineRule="exact"/>
              <w:jc w:val="right"/>
              <w:rPr>
                <w:rFonts w:ascii="宋体" w:hAnsi="宋体" w:cs="宋体"/>
                <w:color w:val="000000"/>
                <w:sz w:val="22"/>
                <w:szCs w:val="22"/>
              </w:rPr>
            </w:pPr>
            <w:r>
              <w:rPr>
                <w:rFonts w:hint="eastAsia"/>
                <w:color w:val="000000"/>
                <w:sz w:val="22"/>
                <w:szCs w:val="22"/>
              </w:rPr>
              <w:t>217506.28</w:t>
            </w:r>
          </w:p>
          <w:p w:rsidR="0094645A" w:rsidRDefault="0094645A" w:rsidP="0094645A">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公务接待费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6</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15</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 xml:space="preserve">      （1）国内接待费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7</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16</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 xml:space="preserve">           其中：外事接待费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8</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17</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r>
      <w:tr w:rsidR="0094645A">
        <w:trPr>
          <w:trHeight w:hRule="exact" w:val="510"/>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left"/>
              <w:textAlignment w:val="center"/>
              <w:rPr>
                <w:rFonts w:ascii="宋体" w:hAnsi="宋体" w:cs="宋体"/>
                <w:color w:val="000000"/>
                <w:sz w:val="22"/>
              </w:rPr>
            </w:pPr>
            <w:r>
              <w:rPr>
                <w:rFonts w:ascii="宋体" w:hAnsi="宋体" w:cs="宋体" w:hint="eastAsia"/>
                <w:color w:val="000000"/>
                <w:kern w:val="0"/>
                <w:sz w:val="22"/>
              </w:rPr>
              <w:t xml:space="preserve">      （2）国（境）外接待费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9</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18</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right"/>
              <w:rPr>
                <w:rFonts w:ascii="宋体" w:hAnsi="宋体" w:cs="宋体"/>
                <w:color w:val="000000"/>
                <w:sz w:val="22"/>
                <w:szCs w:val="22"/>
              </w:rPr>
            </w:pPr>
            <w:r>
              <w:rPr>
                <w:rFonts w:hint="eastAsia"/>
                <w:color w:val="000000"/>
                <w:sz w:val="22"/>
                <w:szCs w:val="22"/>
              </w:rPr>
              <w:t>0.00</w:t>
            </w:r>
          </w:p>
          <w:p w:rsidR="0094645A" w:rsidRDefault="0094645A" w:rsidP="0094645A">
            <w:pPr>
              <w:widowControl/>
              <w:spacing w:line="560" w:lineRule="exact"/>
              <w:jc w:val="right"/>
              <w:textAlignment w:val="center"/>
              <w:rPr>
                <w:rFonts w:ascii="宋体" w:hAnsi="宋体" w:cs="宋体"/>
                <w:color w:val="000000"/>
                <w:sz w:val="22"/>
              </w:rPr>
            </w:pPr>
          </w:p>
        </w:tc>
      </w:tr>
      <w:tr w:rsidR="0094645A">
        <w:trPr>
          <w:trHeight w:val="503"/>
        </w:trPr>
        <w:tc>
          <w:tcPr>
            <w:tcW w:w="5293" w:type="dxa"/>
            <w:tcBorders>
              <w:top w:val="nil"/>
              <w:left w:val="nil"/>
              <w:bottom w:val="nil"/>
              <w:right w:val="nil"/>
            </w:tcBorders>
            <w:shd w:val="clear" w:color="auto" w:fill="auto"/>
            <w:noWrap/>
            <w:tcMar>
              <w:top w:w="15" w:type="dxa"/>
              <w:left w:w="15" w:type="dxa"/>
              <w:right w:w="15" w:type="dxa"/>
            </w:tcMar>
            <w:vAlign w:val="bottom"/>
          </w:tcPr>
          <w:p w:rsidR="0094645A" w:rsidRDefault="0094645A" w:rsidP="0094645A">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94645A" w:rsidRDefault="0094645A" w:rsidP="0094645A">
            <w:pPr>
              <w:spacing w:line="560" w:lineRule="exact"/>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rsidR="0094645A" w:rsidRDefault="0094645A" w:rsidP="0094645A">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94645A" w:rsidRDefault="0094645A" w:rsidP="0094645A">
            <w:pPr>
              <w:spacing w:line="560" w:lineRule="exact"/>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94645A" w:rsidRDefault="0094645A" w:rsidP="0094645A">
            <w:pPr>
              <w:spacing w:line="560" w:lineRule="exact"/>
              <w:rPr>
                <w:rFonts w:ascii="Arial" w:hAnsi="Arial" w:cs="Arial"/>
                <w:color w:val="000000"/>
                <w:sz w:val="20"/>
                <w:szCs w:val="20"/>
              </w:rPr>
            </w:pPr>
          </w:p>
        </w:tc>
      </w:tr>
      <w:tr w:rsidR="0094645A">
        <w:trPr>
          <w:trHeight w:val="955"/>
        </w:trPr>
        <w:tc>
          <w:tcPr>
            <w:tcW w:w="13054" w:type="dxa"/>
            <w:gridSpan w:val="5"/>
            <w:tcBorders>
              <w:top w:val="nil"/>
              <w:left w:val="nil"/>
              <w:bottom w:val="nil"/>
              <w:right w:val="nil"/>
            </w:tcBorders>
            <w:shd w:val="clear" w:color="auto" w:fill="auto"/>
            <w:tcMar>
              <w:top w:w="15" w:type="dxa"/>
              <w:left w:w="15" w:type="dxa"/>
              <w:right w:w="15" w:type="dxa"/>
            </w:tcMar>
            <w:vAlign w:val="bottom"/>
          </w:tcPr>
          <w:p w:rsidR="0094645A" w:rsidRDefault="0094645A" w:rsidP="0094645A">
            <w:pPr>
              <w:widowControl/>
              <w:spacing w:line="560" w:lineRule="exact"/>
              <w:jc w:val="left"/>
              <w:textAlignment w:val="bottom"/>
              <w:rPr>
                <w:rFonts w:ascii="宋体" w:hAnsi="宋体" w:cs="宋体"/>
                <w:color w:val="000000"/>
                <w:sz w:val="20"/>
                <w:szCs w:val="20"/>
              </w:rPr>
            </w:pPr>
            <w:r>
              <w:rPr>
                <w:rFonts w:ascii="宋体" w:hAnsi="宋体" w:cs="宋体" w:hint="eastAsia"/>
                <w:color w:val="000000"/>
                <w:kern w:val="0"/>
                <w:sz w:val="20"/>
                <w:szCs w:val="20"/>
              </w:rPr>
              <w:t>注：</w:t>
            </w:r>
            <w:r>
              <w:rPr>
                <w:rStyle w:val="font51"/>
              </w:rPr>
              <w:t>2020</w:t>
            </w:r>
            <w:r>
              <w:rPr>
                <w:rFonts w:ascii="宋体" w:hAnsi="宋体" w:cs="宋体" w:hint="eastAsia"/>
                <w:color w:val="000000"/>
                <w:kern w:val="0"/>
                <w:sz w:val="20"/>
                <w:szCs w:val="20"/>
              </w:rPr>
              <w:t>年度预算数为</w:t>
            </w:r>
            <w:r>
              <w:rPr>
                <w:rStyle w:val="font51"/>
              </w:rPr>
              <w:t>“</w:t>
            </w:r>
            <w:r>
              <w:rPr>
                <w:rFonts w:ascii="宋体" w:hAnsi="宋体" w:cs="宋体" w:hint="eastAsia"/>
                <w:color w:val="000000"/>
                <w:kern w:val="0"/>
                <w:sz w:val="20"/>
                <w:szCs w:val="20"/>
              </w:rPr>
              <w:t>三公</w:t>
            </w:r>
            <w:r>
              <w:rPr>
                <w:rStyle w:val="font51"/>
              </w:rPr>
              <w:t>”</w:t>
            </w:r>
            <w:r>
              <w:rPr>
                <w:rFonts w:ascii="宋体" w:hAnsi="宋体" w:cs="宋体" w:hint="eastAsia"/>
                <w:color w:val="000000"/>
                <w:kern w:val="0"/>
                <w:sz w:val="20"/>
                <w:szCs w:val="20"/>
              </w:rPr>
              <w:t>经费全年预算数，反映按规定程序调整后的预算数；决算数是包括当年一般公共预算财政拨款和以前年度结转结余资金安排的实际支出。决算数据取自</w:t>
            </w:r>
            <w:r>
              <w:rPr>
                <w:rStyle w:val="font51"/>
              </w:rPr>
              <w:t>F03</w:t>
            </w:r>
            <w:r>
              <w:rPr>
                <w:rFonts w:ascii="宋体" w:hAnsi="宋体" w:cs="宋体" w:hint="eastAsia"/>
                <w:color w:val="000000"/>
                <w:kern w:val="0"/>
                <w:sz w:val="20"/>
                <w:szCs w:val="20"/>
              </w:rPr>
              <w:t>表</w:t>
            </w:r>
          </w:p>
        </w:tc>
      </w:tr>
    </w:tbl>
    <w:p w:rsidR="0020154F" w:rsidRDefault="00C70318">
      <w:pPr>
        <w:widowControl/>
        <w:spacing w:line="560" w:lineRule="exact"/>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horzAnchor="margin" w:tblpY="-479"/>
        <w:tblOverlap w:val="never"/>
        <w:tblW w:w="17140" w:type="dxa"/>
        <w:tblLayout w:type="fixed"/>
        <w:tblCellMar>
          <w:left w:w="0" w:type="dxa"/>
          <w:right w:w="0" w:type="dxa"/>
        </w:tblCellMar>
        <w:tblLook w:val="04A0"/>
      </w:tblPr>
      <w:tblGrid>
        <w:gridCol w:w="285"/>
        <w:gridCol w:w="286"/>
        <w:gridCol w:w="578"/>
        <w:gridCol w:w="2590"/>
        <w:gridCol w:w="1033"/>
        <w:gridCol w:w="1948"/>
        <w:gridCol w:w="1932"/>
        <w:gridCol w:w="1962"/>
        <w:gridCol w:w="2089"/>
        <w:gridCol w:w="2371"/>
        <w:gridCol w:w="1033"/>
        <w:gridCol w:w="1033"/>
      </w:tblGrid>
      <w:tr w:rsidR="0020154F">
        <w:trPr>
          <w:gridAfter w:val="2"/>
          <w:wAfter w:w="2066" w:type="dxa"/>
          <w:trHeight w:val="999"/>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center"/>
              <w:textAlignment w:val="bottom"/>
              <w:rPr>
                <w:rFonts w:ascii="黑体" w:eastAsia="黑体" w:hAnsi="黑体" w:cs="宋体"/>
                <w:color w:val="000000"/>
                <w:sz w:val="44"/>
                <w:szCs w:val="44"/>
              </w:rPr>
            </w:pPr>
            <w:r>
              <w:rPr>
                <w:rFonts w:ascii="黑体" w:eastAsia="黑体" w:hAnsi="黑体" w:cs="宋体" w:hint="eastAsia"/>
                <w:color w:val="000000"/>
                <w:kern w:val="0"/>
                <w:sz w:val="44"/>
                <w:szCs w:val="44"/>
              </w:rPr>
              <w:lastRenderedPageBreak/>
              <w:t>政府性基金预算财政拨款收入支出决算表</w:t>
            </w:r>
          </w:p>
        </w:tc>
      </w:tr>
      <w:tr w:rsidR="0020154F">
        <w:trPr>
          <w:gridAfter w:val="2"/>
          <w:wAfter w:w="2066" w:type="dxa"/>
          <w:trHeight w:val="510"/>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right"/>
              <w:textAlignment w:val="bottom"/>
              <w:rPr>
                <w:rFonts w:ascii="宋体" w:hAnsi="宋体" w:cs="宋体"/>
                <w:color w:val="000000"/>
                <w:sz w:val="24"/>
              </w:rPr>
            </w:pPr>
            <w:r>
              <w:rPr>
                <w:rFonts w:ascii="宋体" w:hAnsi="宋体" w:cs="宋体" w:hint="eastAsia"/>
                <w:color w:val="000000"/>
                <w:kern w:val="0"/>
                <w:sz w:val="24"/>
              </w:rPr>
              <w:t>公开08表</w:t>
            </w:r>
          </w:p>
        </w:tc>
      </w:tr>
      <w:tr w:rsidR="0020154F">
        <w:trPr>
          <w:gridAfter w:val="2"/>
          <w:wAfter w:w="2066" w:type="dxa"/>
          <w:trHeight w:val="510"/>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rsidR="0020154F" w:rsidRDefault="00B9097D">
            <w:pPr>
              <w:widowControl/>
              <w:spacing w:line="560" w:lineRule="exact"/>
              <w:jc w:val="left"/>
              <w:textAlignment w:val="bottom"/>
              <w:rPr>
                <w:rFonts w:ascii="宋体" w:hAnsi="宋体" w:cs="宋体"/>
                <w:color w:val="000000"/>
                <w:sz w:val="24"/>
              </w:rPr>
            </w:pPr>
            <w:r>
              <w:rPr>
                <w:rFonts w:ascii="宋体" w:hAnsi="宋体" w:cs="宋体" w:hint="eastAsia"/>
                <w:color w:val="000000"/>
                <w:kern w:val="0"/>
                <w:sz w:val="24"/>
              </w:rPr>
              <w:t>公开部门</w:t>
            </w:r>
            <w:r w:rsidR="00C70318">
              <w:rPr>
                <w:rFonts w:ascii="宋体" w:hAnsi="宋体" w:cs="宋体" w:hint="eastAsia"/>
                <w:color w:val="000000"/>
                <w:kern w:val="0"/>
                <w:sz w:val="24"/>
              </w:rPr>
              <w:t>：银川市金凤区人民政府办公室</w:t>
            </w:r>
          </w:p>
        </w:tc>
        <w:tc>
          <w:tcPr>
            <w:tcW w:w="1962" w:type="dxa"/>
            <w:tcBorders>
              <w:top w:val="nil"/>
              <w:left w:val="nil"/>
              <w:bottom w:val="nil"/>
              <w:right w:val="nil"/>
            </w:tcBorders>
            <w:shd w:val="clear" w:color="auto" w:fill="auto"/>
            <w:noWrap/>
            <w:tcMar>
              <w:top w:w="15" w:type="dxa"/>
              <w:left w:w="15" w:type="dxa"/>
              <w:right w:w="15" w:type="dxa"/>
            </w:tcMar>
            <w:vAlign w:val="bottom"/>
          </w:tcPr>
          <w:p w:rsidR="0020154F" w:rsidRDefault="0020154F">
            <w:pPr>
              <w:spacing w:line="560" w:lineRule="exact"/>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rsidR="0020154F" w:rsidRDefault="0020154F">
            <w:pPr>
              <w:spacing w:line="560" w:lineRule="exact"/>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rsidR="0020154F" w:rsidRDefault="00C70318">
            <w:pPr>
              <w:widowControl/>
              <w:spacing w:line="560" w:lineRule="exact"/>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20154F">
        <w:trPr>
          <w:gridAfter w:val="2"/>
          <w:wAfter w:w="2066" w:type="dxa"/>
          <w:trHeight w:val="525"/>
        </w:trPr>
        <w:tc>
          <w:tcPr>
            <w:tcW w:w="3739" w:type="dxa"/>
            <w:gridSpan w:val="4"/>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3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948"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5983"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2371"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20154F">
        <w:trPr>
          <w:gridAfter w:val="2"/>
          <w:wAfter w:w="2066" w:type="dxa"/>
          <w:trHeight w:val="560"/>
        </w:trPr>
        <w:tc>
          <w:tcPr>
            <w:tcW w:w="1149"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400" w:lineRule="exact"/>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259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4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3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96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208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r>
      <w:tr w:rsidR="0020154F">
        <w:trPr>
          <w:gridAfter w:val="2"/>
          <w:wAfter w:w="2066" w:type="dxa"/>
          <w:trHeight w:val="560"/>
        </w:trPr>
        <w:tc>
          <w:tcPr>
            <w:tcW w:w="1149"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59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3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6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0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r>
      <w:tr w:rsidR="0020154F">
        <w:trPr>
          <w:gridAfter w:val="2"/>
          <w:wAfter w:w="2066" w:type="dxa"/>
          <w:trHeight w:val="560"/>
        </w:trPr>
        <w:tc>
          <w:tcPr>
            <w:tcW w:w="1149"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59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3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196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0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20154F">
            <w:pPr>
              <w:spacing w:line="560" w:lineRule="exact"/>
              <w:jc w:val="center"/>
              <w:rPr>
                <w:rFonts w:ascii="宋体" w:hAnsi="宋体" w:cs="宋体"/>
                <w:color w:val="000000"/>
                <w:sz w:val="22"/>
              </w:rPr>
            </w:pPr>
          </w:p>
        </w:tc>
      </w:tr>
      <w:tr w:rsidR="0020154F">
        <w:trPr>
          <w:gridAfter w:val="2"/>
          <w:wAfter w:w="2066" w:type="dxa"/>
          <w:trHeight w:val="433"/>
        </w:trPr>
        <w:tc>
          <w:tcPr>
            <w:tcW w:w="28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款</w:t>
            </w:r>
          </w:p>
        </w:tc>
        <w:tc>
          <w:tcPr>
            <w:tcW w:w="57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项</w:t>
            </w:r>
          </w:p>
        </w:tc>
        <w:tc>
          <w:tcPr>
            <w:tcW w:w="259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3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1</w:t>
            </w:r>
          </w:p>
        </w:tc>
        <w:tc>
          <w:tcPr>
            <w:tcW w:w="19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2</w:t>
            </w:r>
          </w:p>
        </w:tc>
        <w:tc>
          <w:tcPr>
            <w:tcW w:w="193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3</w:t>
            </w:r>
          </w:p>
        </w:tc>
        <w:tc>
          <w:tcPr>
            <w:tcW w:w="19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4</w:t>
            </w:r>
          </w:p>
        </w:tc>
        <w:tc>
          <w:tcPr>
            <w:tcW w:w="208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5</w:t>
            </w:r>
          </w:p>
        </w:tc>
        <w:tc>
          <w:tcPr>
            <w:tcW w:w="237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20154F" w:rsidRDefault="00C70318">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6</w:t>
            </w:r>
          </w:p>
        </w:tc>
      </w:tr>
      <w:tr w:rsidR="0094645A" w:rsidTr="0094645A">
        <w:trPr>
          <w:gridAfter w:val="2"/>
          <w:wAfter w:w="2066" w:type="dxa"/>
          <w:trHeight w:hRule="exact" w:val="567"/>
        </w:trPr>
        <w:tc>
          <w:tcPr>
            <w:tcW w:w="28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94645A" w:rsidRDefault="0094645A">
            <w:pPr>
              <w:spacing w:line="560" w:lineRule="exact"/>
              <w:jc w:val="center"/>
              <w:rPr>
                <w:rFonts w:ascii="宋体" w:hAnsi="宋体" w:cs="宋体"/>
                <w:color w:val="000000"/>
                <w:sz w:val="22"/>
              </w:rPr>
            </w:pPr>
          </w:p>
        </w:tc>
        <w:tc>
          <w:tcPr>
            <w:tcW w:w="2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94645A" w:rsidRDefault="0094645A">
            <w:pPr>
              <w:spacing w:line="560" w:lineRule="exact"/>
              <w:jc w:val="center"/>
              <w:rPr>
                <w:rFonts w:ascii="宋体" w:hAnsi="宋体" w:cs="宋体"/>
                <w:color w:val="000000"/>
                <w:sz w:val="22"/>
              </w:rPr>
            </w:pPr>
          </w:p>
        </w:tc>
        <w:tc>
          <w:tcPr>
            <w:tcW w:w="57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94645A" w:rsidRDefault="0094645A">
            <w:pPr>
              <w:spacing w:line="560" w:lineRule="exact"/>
              <w:jc w:val="center"/>
              <w:rPr>
                <w:rFonts w:ascii="宋体" w:hAnsi="宋体" w:cs="宋体"/>
                <w:color w:val="000000"/>
                <w:sz w:val="22"/>
              </w:rPr>
            </w:pPr>
          </w:p>
        </w:tc>
        <w:tc>
          <w:tcPr>
            <w:tcW w:w="259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94645A" w:rsidRDefault="0094645A">
            <w:pPr>
              <w:widowControl/>
              <w:spacing w:line="560" w:lineRule="exact"/>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F509DD">
              <w:rPr>
                <w:rFonts w:ascii="宋体" w:hAnsi="宋体" w:cs="宋体" w:hint="eastAsia"/>
                <w:color w:val="000000"/>
                <w:sz w:val="22"/>
              </w:rPr>
              <w:t>0.00</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r>
      <w:tr w:rsidR="0094645A" w:rsidTr="0094645A">
        <w:trPr>
          <w:trHeight w:val="564"/>
        </w:trPr>
        <w:tc>
          <w:tcPr>
            <w:tcW w:w="114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left"/>
              <w:rPr>
                <w:rFonts w:ascii="宋体" w:hAnsi="宋体" w:cs="宋体"/>
                <w:color w:val="000000"/>
                <w:sz w:val="22"/>
                <w:szCs w:val="22"/>
              </w:rPr>
            </w:pPr>
          </w:p>
        </w:tc>
        <w:tc>
          <w:tcPr>
            <w:tcW w:w="25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center"/>
              <w:rPr>
                <w:rFonts w:ascii="宋体" w:hAnsi="宋体" w:cs="宋体"/>
                <w:color w:val="000000"/>
                <w:sz w:val="22"/>
                <w:szCs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8624AB">
              <w:rPr>
                <w:rFonts w:ascii="宋体" w:hAnsi="宋体" w:cs="宋体" w:hint="eastAsia"/>
                <w:color w:val="000000"/>
                <w:sz w:val="22"/>
              </w:rPr>
              <w:t>0.00</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F509DD">
              <w:rPr>
                <w:rFonts w:ascii="宋体" w:hAnsi="宋体" w:cs="宋体" w:hint="eastAsia"/>
                <w:color w:val="000000"/>
                <w:sz w:val="22"/>
              </w:rPr>
              <w:t>0.00</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033" w:type="dxa"/>
          </w:tcPr>
          <w:p w:rsidR="0094645A" w:rsidRDefault="0094645A">
            <w:pPr>
              <w:widowControl/>
              <w:jc w:val="left"/>
            </w:pPr>
          </w:p>
        </w:tc>
        <w:tc>
          <w:tcPr>
            <w:tcW w:w="1033" w:type="dxa"/>
            <w:vAlign w:val="center"/>
          </w:tcPr>
          <w:p w:rsidR="0094645A" w:rsidRDefault="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r>
      <w:tr w:rsidR="0094645A" w:rsidTr="0094645A">
        <w:trPr>
          <w:trHeight w:val="711"/>
        </w:trPr>
        <w:tc>
          <w:tcPr>
            <w:tcW w:w="114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left"/>
              <w:rPr>
                <w:rFonts w:ascii="宋体" w:hAnsi="宋体" w:cs="宋体"/>
                <w:color w:val="000000"/>
                <w:sz w:val="22"/>
                <w:szCs w:val="22"/>
              </w:rPr>
            </w:pPr>
          </w:p>
        </w:tc>
        <w:tc>
          <w:tcPr>
            <w:tcW w:w="25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center"/>
              <w:rPr>
                <w:rFonts w:ascii="宋体" w:hAnsi="宋体" w:cs="宋体"/>
                <w:color w:val="000000"/>
                <w:sz w:val="22"/>
                <w:szCs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8624AB">
              <w:rPr>
                <w:rFonts w:ascii="宋体" w:hAnsi="宋体" w:cs="宋体" w:hint="eastAsia"/>
                <w:color w:val="000000"/>
                <w:sz w:val="22"/>
              </w:rPr>
              <w:t>0.00</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F509DD">
              <w:rPr>
                <w:rFonts w:ascii="宋体" w:hAnsi="宋体" w:cs="宋体" w:hint="eastAsia"/>
                <w:color w:val="000000"/>
                <w:sz w:val="22"/>
              </w:rPr>
              <w:t>0.00</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033" w:type="dxa"/>
          </w:tcPr>
          <w:p w:rsidR="0094645A" w:rsidRDefault="0094645A">
            <w:pPr>
              <w:widowControl/>
              <w:jc w:val="left"/>
            </w:pPr>
          </w:p>
        </w:tc>
        <w:tc>
          <w:tcPr>
            <w:tcW w:w="1033" w:type="dxa"/>
            <w:vAlign w:val="center"/>
          </w:tcPr>
          <w:p w:rsidR="0094645A" w:rsidRDefault="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r>
      <w:tr w:rsidR="0094645A" w:rsidTr="0094645A">
        <w:trPr>
          <w:trHeight w:val="341"/>
        </w:trPr>
        <w:tc>
          <w:tcPr>
            <w:tcW w:w="114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left"/>
              <w:rPr>
                <w:rFonts w:ascii="宋体" w:hAnsi="宋体" w:cs="宋体"/>
                <w:color w:val="000000"/>
                <w:sz w:val="22"/>
                <w:szCs w:val="22"/>
              </w:rPr>
            </w:pPr>
          </w:p>
        </w:tc>
        <w:tc>
          <w:tcPr>
            <w:tcW w:w="25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pPr>
              <w:spacing w:line="560" w:lineRule="exact"/>
              <w:jc w:val="center"/>
              <w:rPr>
                <w:rFonts w:ascii="宋体" w:hAnsi="宋体" w:cs="宋体"/>
                <w:color w:val="000000"/>
                <w:sz w:val="22"/>
                <w:szCs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8624AB">
              <w:rPr>
                <w:rFonts w:ascii="宋体" w:hAnsi="宋体" w:cs="宋体" w:hint="eastAsia"/>
                <w:color w:val="000000"/>
                <w:sz w:val="22"/>
              </w:rPr>
              <w:t>0.00</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jc w:val="center"/>
            </w:pPr>
            <w:r w:rsidRPr="00F509DD">
              <w:rPr>
                <w:rFonts w:ascii="宋体" w:hAnsi="宋体" w:cs="宋体" w:hint="eastAsia"/>
                <w:color w:val="000000"/>
                <w:sz w:val="22"/>
              </w:rPr>
              <w:t>0.00</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4645A" w:rsidRDefault="0094645A" w:rsidP="0094645A">
            <w:pPr>
              <w:widowControl/>
              <w:spacing w:line="560" w:lineRule="exact"/>
              <w:jc w:val="center"/>
              <w:textAlignment w:val="center"/>
              <w:rPr>
                <w:rFonts w:ascii="宋体" w:hAnsi="宋体" w:cs="宋体"/>
                <w:color w:val="000000"/>
                <w:sz w:val="22"/>
              </w:rPr>
            </w:pPr>
            <w:r>
              <w:rPr>
                <w:rFonts w:ascii="宋体" w:hAnsi="宋体" w:cs="宋体" w:hint="eastAsia"/>
                <w:color w:val="000000"/>
                <w:sz w:val="22"/>
              </w:rPr>
              <w:t>0.00</w:t>
            </w:r>
          </w:p>
        </w:tc>
        <w:tc>
          <w:tcPr>
            <w:tcW w:w="1033" w:type="dxa"/>
          </w:tcPr>
          <w:p w:rsidR="0094645A" w:rsidRDefault="0094645A">
            <w:pPr>
              <w:widowControl/>
              <w:jc w:val="left"/>
            </w:pPr>
          </w:p>
        </w:tc>
        <w:tc>
          <w:tcPr>
            <w:tcW w:w="1033" w:type="dxa"/>
            <w:vAlign w:val="center"/>
          </w:tcPr>
          <w:p w:rsidR="0094645A" w:rsidRDefault="0094645A">
            <w:pPr>
              <w:spacing w:line="560" w:lineRule="exact"/>
              <w:jc w:val="center"/>
              <w:rPr>
                <w:rFonts w:ascii="宋体" w:hAnsi="宋体" w:cs="宋体"/>
                <w:color w:val="000000"/>
                <w:sz w:val="22"/>
                <w:szCs w:val="22"/>
              </w:rPr>
            </w:pPr>
            <w:r>
              <w:rPr>
                <w:rFonts w:ascii="宋体" w:hAnsi="宋体" w:cs="宋体" w:hint="eastAsia"/>
                <w:color w:val="000000"/>
                <w:sz w:val="22"/>
              </w:rPr>
              <w:t>0.00</w:t>
            </w:r>
          </w:p>
        </w:tc>
      </w:tr>
      <w:tr w:rsidR="0020154F">
        <w:trPr>
          <w:gridAfter w:val="2"/>
          <w:wAfter w:w="2066" w:type="dxa"/>
          <w:trHeight w:val="341"/>
        </w:trPr>
        <w:tc>
          <w:tcPr>
            <w:tcW w:w="15074" w:type="dxa"/>
            <w:gridSpan w:val="10"/>
            <w:tcBorders>
              <w:top w:val="single" w:sz="4" w:space="0" w:color="000000"/>
            </w:tcBorders>
            <w:shd w:val="clear" w:color="auto" w:fill="auto"/>
            <w:noWrap/>
            <w:tcMar>
              <w:top w:w="15" w:type="dxa"/>
              <w:left w:w="15" w:type="dxa"/>
              <w:right w:w="15" w:type="dxa"/>
            </w:tcMar>
            <w:vAlign w:val="center"/>
          </w:tcPr>
          <w:p w:rsidR="0020154F" w:rsidRDefault="00C70318">
            <w:pPr>
              <w:spacing w:line="560" w:lineRule="exact"/>
              <w:ind w:right="480"/>
              <w:rPr>
                <w:rFonts w:ascii="宋体" w:hAnsi="宋体" w:cs="宋体"/>
                <w:color w:val="000000"/>
                <w:sz w:val="22"/>
              </w:rPr>
            </w:pPr>
            <w:r>
              <w:rPr>
                <w:rFonts w:ascii="宋体" w:hAnsi="宋体" w:cs="宋体" w:hint="eastAsia"/>
                <w:color w:val="000000"/>
                <w:kern w:val="0"/>
                <w:sz w:val="24"/>
              </w:rPr>
              <w:t>注：本表反映部门本年度政府性基金预算财政拨款收入支出及结转结余情况，数据取自财决09表</w:t>
            </w:r>
          </w:p>
        </w:tc>
      </w:tr>
    </w:tbl>
    <w:p w:rsidR="0020154F" w:rsidRDefault="00D7291E">
      <w:pPr>
        <w:spacing w:line="560" w:lineRule="exact"/>
        <w:ind w:firstLineChars="200" w:firstLine="420"/>
      </w:pPr>
      <w:r>
        <w:rPr>
          <w:rFonts w:hint="eastAsia"/>
        </w:rPr>
        <w:t>本单位</w:t>
      </w:r>
      <w:r>
        <w:rPr>
          <w:rFonts w:hint="eastAsia"/>
        </w:rPr>
        <w:t>2023</w:t>
      </w:r>
      <w:r>
        <w:rPr>
          <w:rFonts w:hint="eastAsia"/>
        </w:rPr>
        <w:t>年无政府性基金预算财政拨款收入支出业务。</w:t>
      </w:r>
    </w:p>
    <w:p w:rsidR="0020154F" w:rsidRDefault="0020154F">
      <w:pPr>
        <w:spacing w:line="560" w:lineRule="exact"/>
      </w:pPr>
    </w:p>
    <w:p w:rsidR="0020154F" w:rsidRDefault="0020154F">
      <w:pPr>
        <w:spacing w:line="560" w:lineRule="exact"/>
      </w:pPr>
    </w:p>
    <w:tbl>
      <w:tblPr>
        <w:tblpPr w:leftFromText="180" w:rightFromText="180" w:vertAnchor="text" w:horzAnchor="margin" w:tblpY="573"/>
        <w:tblOverlap w:val="never"/>
        <w:tblW w:w="15180" w:type="dxa"/>
        <w:tblLayout w:type="fixed"/>
        <w:tblLook w:val="04A0"/>
      </w:tblPr>
      <w:tblGrid>
        <w:gridCol w:w="492"/>
        <w:gridCol w:w="492"/>
        <w:gridCol w:w="492"/>
        <w:gridCol w:w="4824"/>
        <w:gridCol w:w="2843"/>
        <w:gridCol w:w="3058"/>
        <w:gridCol w:w="2979"/>
      </w:tblGrid>
      <w:tr w:rsidR="0020154F">
        <w:trPr>
          <w:trHeight w:val="305"/>
        </w:trPr>
        <w:tc>
          <w:tcPr>
            <w:tcW w:w="15180" w:type="dxa"/>
            <w:gridSpan w:val="7"/>
            <w:vAlign w:val="bottom"/>
          </w:tcPr>
          <w:p w:rsidR="0020154F" w:rsidRDefault="00C70318">
            <w:pPr>
              <w:widowControl/>
              <w:spacing w:line="560" w:lineRule="exact"/>
              <w:jc w:val="center"/>
              <w:rPr>
                <w:rFonts w:ascii="黑体" w:eastAsia="黑体" w:hAnsi="黑体"/>
                <w:color w:val="000000"/>
                <w:kern w:val="0"/>
                <w:sz w:val="44"/>
                <w:szCs w:val="44"/>
              </w:rPr>
            </w:pPr>
            <w:r>
              <w:rPr>
                <w:rFonts w:ascii="黑体" w:eastAsia="黑体" w:hAnsi="黑体" w:hint="eastAsia"/>
                <w:b/>
                <w:bCs/>
                <w:color w:val="000000"/>
                <w:kern w:val="0"/>
                <w:sz w:val="44"/>
                <w:szCs w:val="44"/>
              </w:rPr>
              <w:lastRenderedPageBreak/>
              <w:t>国有资本经营预算财政拨款支出决算表</w:t>
            </w:r>
          </w:p>
        </w:tc>
      </w:tr>
      <w:tr w:rsidR="0020154F">
        <w:trPr>
          <w:trHeight w:val="305"/>
        </w:trPr>
        <w:tc>
          <w:tcPr>
            <w:tcW w:w="15180" w:type="dxa"/>
            <w:gridSpan w:val="7"/>
            <w:vAlign w:val="bottom"/>
          </w:tcPr>
          <w:p w:rsidR="0020154F" w:rsidRDefault="00C70318">
            <w:pPr>
              <w:widowControl/>
              <w:spacing w:line="560" w:lineRule="exact"/>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w:t>
            </w:r>
            <w:r>
              <w:rPr>
                <w:rFonts w:hint="eastAsia"/>
                <w:color w:val="000000"/>
                <w:kern w:val="0"/>
                <w:sz w:val="24"/>
              </w:rPr>
              <w:t>表</w:t>
            </w:r>
          </w:p>
        </w:tc>
      </w:tr>
      <w:tr w:rsidR="0020154F">
        <w:trPr>
          <w:trHeight w:val="305"/>
        </w:trPr>
        <w:tc>
          <w:tcPr>
            <w:tcW w:w="6300" w:type="dxa"/>
            <w:gridSpan w:val="4"/>
            <w:vAlign w:val="bottom"/>
          </w:tcPr>
          <w:p w:rsidR="0020154F" w:rsidRDefault="00C70318">
            <w:pPr>
              <w:widowControl/>
              <w:spacing w:line="560" w:lineRule="exact"/>
              <w:jc w:val="left"/>
              <w:rPr>
                <w:color w:val="000000"/>
                <w:kern w:val="0"/>
                <w:sz w:val="24"/>
              </w:rPr>
            </w:pPr>
            <w:r>
              <w:rPr>
                <w:rFonts w:hint="eastAsia"/>
                <w:color w:val="000000"/>
                <w:kern w:val="0"/>
                <w:sz w:val="24"/>
              </w:rPr>
              <w:t>公开部门：银川市金凤区人民政府办公室</w:t>
            </w:r>
          </w:p>
        </w:tc>
        <w:tc>
          <w:tcPr>
            <w:tcW w:w="2843" w:type="dxa"/>
            <w:vAlign w:val="bottom"/>
          </w:tcPr>
          <w:p w:rsidR="0020154F" w:rsidRDefault="0020154F">
            <w:pPr>
              <w:widowControl/>
              <w:spacing w:line="560" w:lineRule="exact"/>
              <w:jc w:val="left"/>
              <w:rPr>
                <w:color w:val="000000"/>
                <w:kern w:val="0"/>
                <w:sz w:val="20"/>
              </w:rPr>
            </w:pPr>
          </w:p>
        </w:tc>
        <w:tc>
          <w:tcPr>
            <w:tcW w:w="3058" w:type="dxa"/>
            <w:vAlign w:val="bottom"/>
          </w:tcPr>
          <w:p w:rsidR="0020154F" w:rsidRDefault="0020154F">
            <w:pPr>
              <w:widowControl/>
              <w:spacing w:line="560" w:lineRule="exact"/>
              <w:jc w:val="center"/>
              <w:rPr>
                <w:color w:val="000000"/>
                <w:kern w:val="0"/>
                <w:sz w:val="24"/>
              </w:rPr>
            </w:pPr>
          </w:p>
        </w:tc>
        <w:tc>
          <w:tcPr>
            <w:tcW w:w="2979" w:type="dxa"/>
            <w:vAlign w:val="bottom"/>
          </w:tcPr>
          <w:p w:rsidR="0020154F" w:rsidRDefault="00C70318">
            <w:pPr>
              <w:widowControl/>
              <w:spacing w:line="560" w:lineRule="exact"/>
              <w:jc w:val="right"/>
              <w:rPr>
                <w:color w:val="000000"/>
                <w:kern w:val="0"/>
                <w:sz w:val="24"/>
              </w:rPr>
            </w:pPr>
            <w:r>
              <w:rPr>
                <w:rFonts w:hint="eastAsia"/>
                <w:color w:val="000000"/>
                <w:kern w:val="0"/>
                <w:sz w:val="24"/>
              </w:rPr>
              <w:t>金额单位：元</w:t>
            </w:r>
          </w:p>
        </w:tc>
      </w:tr>
      <w:tr w:rsidR="0020154F">
        <w:trPr>
          <w:trHeight w:val="305"/>
        </w:trPr>
        <w:tc>
          <w:tcPr>
            <w:tcW w:w="6300" w:type="dxa"/>
            <w:gridSpan w:val="4"/>
            <w:tcBorders>
              <w:top w:val="single" w:sz="8" w:space="0" w:color="000000"/>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项目</w:t>
            </w:r>
          </w:p>
        </w:tc>
        <w:tc>
          <w:tcPr>
            <w:tcW w:w="2843"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本年支出合计</w:t>
            </w:r>
          </w:p>
        </w:tc>
        <w:tc>
          <w:tcPr>
            <w:tcW w:w="3058"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基本支出</w:t>
            </w:r>
          </w:p>
        </w:tc>
        <w:tc>
          <w:tcPr>
            <w:tcW w:w="2979" w:type="dxa"/>
            <w:vMerge w:val="restart"/>
            <w:tcBorders>
              <w:top w:val="single" w:sz="8" w:space="0" w:color="000000"/>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项目支出</w:t>
            </w:r>
          </w:p>
        </w:tc>
      </w:tr>
      <w:tr w:rsidR="0020154F">
        <w:trPr>
          <w:trHeight w:val="560"/>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科目名称</w:t>
            </w:r>
          </w:p>
        </w:tc>
        <w:tc>
          <w:tcPr>
            <w:tcW w:w="2843"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trHeight w:val="560"/>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4"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843"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trHeight w:val="560"/>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4"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843"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3058"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2979" w:type="dxa"/>
            <w:vMerge/>
            <w:tcBorders>
              <w:top w:val="single" w:sz="8" w:space="0" w:color="000000"/>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r>
      <w:tr w:rsidR="0020154F">
        <w:trPr>
          <w:trHeight w:val="305"/>
        </w:trPr>
        <w:tc>
          <w:tcPr>
            <w:tcW w:w="492" w:type="dxa"/>
            <w:vMerge w:val="restart"/>
            <w:tcBorders>
              <w:top w:val="nil"/>
              <w:left w:val="single" w:sz="8" w:space="0" w:color="000000"/>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项</w:t>
            </w:r>
          </w:p>
        </w:tc>
        <w:tc>
          <w:tcPr>
            <w:tcW w:w="4824"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栏次</w:t>
            </w:r>
          </w:p>
        </w:tc>
        <w:tc>
          <w:tcPr>
            <w:tcW w:w="2843"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1</w:t>
            </w:r>
          </w:p>
        </w:tc>
        <w:tc>
          <w:tcPr>
            <w:tcW w:w="3058"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2</w:t>
            </w:r>
          </w:p>
        </w:tc>
        <w:tc>
          <w:tcPr>
            <w:tcW w:w="2979"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color w:val="000000"/>
                <w:kern w:val="0"/>
                <w:sz w:val="22"/>
              </w:rPr>
              <w:t>3</w:t>
            </w:r>
          </w:p>
        </w:tc>
      </w:tr>
      <w:tr w:rsidR="0020154F">
        <w:trPr>
          <w:trHeight w:val="305"/>
        </w:trPr>
        <w:tc>
          <w:tcPr>
            <w:tcW w:w="492" w:type="dxa"/>
            <w:vMerge/>
            <w:tcBorders>
              <w:top w:val="nil"/>
              <w:left w:val="single" w:sz="8" w:space="0" w:color="000000"/>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20154F" w:rsidRDefault="0020154F">
            <w:pPr>
              <w:widowControl/>
              <w:spacing w:line="560" w:lineRule="exact"/>
              <w:jc w:val="left"/>
              <w:rPr>
                <w:color w:val="000000"/>
                <w:kern w:val="0"/>
                <w:sz w:val="22"/>
              </w:rPr>
            </w:pPr>
          </w:p>
        </w:tc>
        <w:tc>
          <w:tcPr>
            <w:tcW w:w="4824" w:type="dxa"/>
            <w:tcBorders>
              <w:top w:val="nil"/>
              <w:left w:val="nil"/>
              <w:bottom w:val="single" w:sz="4" w:space="0" w:color="000000"/>
              <w:right w:val="single" w:sz="4" w:space="0" w:color="000000"/>
            </w:tcBorders>
            <w:vAlign w:val="center"/>
          </w:tcPr>
          <w:p w:rsidR="0020154F" w:rsidRDefault="00C70318">
            <w:pPr>
              <w:widowControl/>
              <w:spacing w:line="560" w:lineRule="exact"/>
              <w:jc w:val="center"/>
              <w:rPr>
                <w:color w:val="000000"/>
                <w:kern w:val="0"/>
                <w:sz w:val="22"/>
              </w:rPr>
            </w:pPr>
            <w:r>
              <w:rPr>
                <w:rFonts w:hint="eastAsia"/>
                <w:color w:val="000000"/>
                <w:kern w:val="0"/>
                <w:sz w:val="22"/>
              </w:rPr>
              <w:t>合计</w:t>
            </w:r>
          </w:p>
        </w:tc>
        <w:tc>
          <w:tcPr>
            <w:tcW w:w="2843"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 xml:space="preserve">　</w:t>
            </w:r>
          </w:p>
        </w:tc>
      </w:tr>
      <w:tr w:rsidR="0020154F">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20154F" w:rsidRDefault="00C70318">
            <w:pPr>
              <w:widowControl/>
              <w:spacing w:line="560" w:lineRule="exact"/>
              <w:jc w:val="left"/>
              <w:rPr>
                <w:color w:val="000000"/>
                <w:kern w:val="0"/>
                <w:sz w:val="22"/>
              </w:rPr>
            </w:pPr>
            <w:r>
              <w:rPr>
                <w:rFonts w:hint="eastAsia"/>
                <w:color w:val="000000"/>
                <w:kern w:val="0"/>
                <w:sz w:val="22"/>
              </w:rPr>
              <w:t xml:space="preserve">　</w:t>
            </w:r>
          </w:p>
        </w:tc>
        <w:tc>
          <w:tcPr>
            <w:tcW w:w="4824" w:type="dxa"/>
            <w:tcBorders>
              <w:top w:val="nil"/>
              <w:left w:val="nil"/>
              <w:bottom w:val="single" w:sz="4" w:space="0" w:color="000000"/>
              <w:right w:val="single" w:sz="4" w:space="0" w:color="000000"/>
            </w:tcBorders>
            <w:vAlign w:val="center"/>
          </w:tcPr>
          <w:p w:rsidR="0020154F" w:rsidRDefault="00C70318">
            <w:pPr>
              <w:widowControl/>
              <w:spacing w:line="560" w:lineRule="exact"/>
              <w:jc w:val="left"/>
              <w:rPr>
                <w:color w:val="000000"/>
                <w:kern w:val="0"/>
                <w:sz w:val="22"/>
              </w:rPr>
            </w:pPr>
            <w:r>
              <w:rPr>
                <w:rFonts w:hint="eastAsia"/>
                <w:color w:val="000000"/>
                <w:kern w:val="0"/>
                <w:sz w:val="22"/>
              </w:rPr>
              <w:t xml:space="preserve">　无</w:t>
            </w:r>
          </w:p>
        </w:tc>
        <w:tc>
          <w:tcPr>
            <w:tcW w:w="2843"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3058"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2979" w:type="dxa"/>
            <w:tcBorders>
              <w:top w:val="nil"/>
              <w:left w:val="nil"/>
              <w:bottom w:val="single" w:sz="4" w:space="0" w:color="000000"/>
              <w:right w:val="single" w:sz="4" w:space="0" w:color="000000"/>
            </w:tcBorders>
            <w:vAlign w:val="center"/>
          </w:tcPr>
          <w:p w:rsidR="0020154F" w:rsidRDefault="00C70318">
            <w:pPr>
              <w:widowControl/>
              <w:spacing w:line="560" w:lineRule="exact"/>
              <w:jc w:val="right"/>
              <w:rPr>
                <w:color w:val="000000"/>
                <w:kern w:val="0"/>
                <w:sz w:val="22"/>
              </w:rPr>
            </w:pPr>
            <w:r>
              <w:rPr>
                <w:rFonts w:hint="eastAsia"/>
                <w:color w:val="000000"/>
                <w:kern w:val="0"/>
                <w:sz w:val="22"/>
              </w:rPr>
              <w:t>0.00</w:t>
            </w:r>
            <w:r>
              <w:rPr>
                <w:rFonts w:hint="eastAsia"/>
                <w:color w:val="000000"/>
                <w:kern w:val="0"/>
                <w:sz w:val="22"/>
              </w:rPr>
              <w:t xml:space="preserve">　</w:t>
            </w:r>
          </w:p>
        </w:tc>
      </w:tr>
      <w:tr w:rsidR="0020154F">
        <w:trPr>
          <w:trHeight w:val="305"/>
        </w:trPr>
        <w:tc>
          <w:tcPr>
            <w:tcW w:w="15180" w:type="dxa"/>
            <w:gridSpan w:val="7"/>
            <w:tcBorders>
              <w:top w:val="single" w:sz="8" w:space="0" w:color="000000"/>
              <w:left w:val="nil"/>
              <w:bottom w:val="nil"/>
              <w:right w:val="nil"/>
            </w:tcBorders>
            <w:vAlign w:val="bottom"/>
          </w:tcPr>
          <w:p w:rsidR="0020154F" w:rsidRDefault="00C70318">
            <w:pPr>
              <w:widowControl/>
              <w:spacing w:line="560" w:lineRule="exact"/>
              <w:jc w:val="left"/>
              <w:rPr>
                <w:color w:val="000000"/>
                <w:kern w:val="0"/>
                <w:sz w:val="22"/>
              </w:rPr>
            </w:pPr>
            <w:r>
              <w:rPr>
                <w:rFonts w:hint="eastAsia"/>
                <w:color w:val="000000"/>
                <w:kern w:val="0"/>
                <w:sz w:val="22"/>
              </w:rPr>
              <w:t>注：本表反映部门本年度国有资本经营预算财政拨款支出情况，数据取自财决</w:t>
            </w:r>
            <w:r>
              <w:rPr>
                <w:rFonts w:hint="eastAsia"/>
                <w:color w:val="000000"/>
                <w:kern w:val="0"/>
                <w:sz w:val="22"/>
              </w:rPr>
              <w:t>11</w:t>
            </w:r>
            <w:r>
              <w:rPr>
                <w:rFonts w:hint="eastAsia"/>
                <w:color w:val="000000"/>
                <w:kern w:val="0"/>
                <w:sz w:val="22"/>
              </w:rPr>
              <w:t>表</w:t>
            </w:r>
          </w:p>
        </w:tc>
      </w:tr>
    </w:tbl>
    <w:p w:rsidR="0020154F" w:rsidRDefault="0020154F">
      <w:pPr>
        <w:spacing w:line="560" w:lineRule="exact"/>
      </w:pPr>
    </w:p>
    <w:p w:rsidR="0020154F" w:rsidRDefault="0020154F">
      <w:pPr>
        <w:spacing w:line="560" w:lineRule="exact"/>
        <w:sectPr w:rsidR="0020154F">
          <w:pgSz w:w="16838" w:h="11906" w:orient="landscape"/>
          <w:pgMar w:top="284" w:right="567" w:bottom="284" w:left="567" w:header="851" w:footer="992" w:gutter="0"/>
          <w:cols w:space="0"/>
          <w:docGrid w:linePitch="321"/>
        </w:sectPr>
      </w:pPr>
    </w:p>
    <w:p w:rsidR="0020154F" w:rsidRDefault="00C70318">
      <w:pPr>
        <w:spacing w:line="560" w:lineRule="exact"/>
        <w:jc w:val="center"/>
        <w:outlineLvl w:val="1"/>
        <w:rPr>
          <w:rFonts w:ascii="黑体" w:eastAsia="黑体" w:hAnsi="黑体" w:cs="黑体"/>
          <w:kern w:val="0"/>
          <w:sz w:val="44"/>
          <w:szCs w:val="44"/>
        </w:rPr>
      </w:pPr>
      <w:r>
        <w:rPr>
          <w:rFonts w:ascii="黑体" w:eastAsia="黑体" w:hAnsi="黑体" w:cs="黑体" w:hint="eastAsia"/>
          <w:kern w:val="0"/>
          <w:sz w:val="44"/>
          <w:szCs w:val="44"/>
        </w:rPr>
        <w:lastRenderedPageBreak/>
        <w:t>第三部分</w:t>
      </w:r>
      <w:r w:rsidR="006D52BC">
        <w:rPr>
          <w:rFonts w:ascii="黑体" w:eastAsia="黑体" w:hAnsi="黑体" w:cs="黑体" w:hint="eastAsia"/>
          <w:kern w:val="0"/>
          <w:sz w:val="44"/>
          <w:szCs w:val="44"/>
        </w:rPr>
        <w:t xml:space="preserve"> 2023</w:t>
      </w:r>
      <w:r>
        <w:rPr>
          <w:rFonts w:ascii="黑体" w:eastAsia="黑体" w:hAnsi="黑体" w:cs="黑体" w:hint="eastAsia"/>
          <w:kern w:val="0"/>
          <w:sz w:val="44"/>
          <w:szCs w:val="44"/>
        </w:rPr>
        <w:t>年度部门决算情况说明</w:t>
      </w:r>
    </w:p>
    <w:p w:rsidR="0020154F" w:rsidRDefault="0020154F">
      <w:pPr>
        <w:spacing w:line="560" w:lineRule="exact"/>
        <w:outlineLvl w:val="1"/>
        <w:rPr>
          <w:rFonts w:ascii="黑体" w:eastAsia="黑体" w:hAnsi="宋体"/>
          <w:kern w:val="0"/>
          <w:sz w:val="32"/>
          <w:szCs w:val="32"/>
        </w:rPr>
      </w:pPr>
    </w:p>
    <w:p w:rsidR="0020154F" w:rsidRDefault="00C70318">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一、收入支出决算总体情况说明</w:t>
      </w:r>
    </w:p>
    <w:p w:rsidR="0020154F" w:rsidRPr="006D52BC" w:rsidRDefault="00C70318" w:rsidP="006D52BC">
      <w:pPr>
        <w:spacing w:line="560" w:lineRule="exact"/>
        <w:ind w:right="640" w:firstLineChars="200" w:firstLine="640"/>
        <w:rPr>
          <w:rFonts w:ascii="仿宋" w:eastAsia="仿宋" w:hAnsi="仿宋" w:cs="Arial"/>
          <w:color w:val="000000"/>
          <w:kern w:val="0"/>
          <w:sz w:val="32"/>
          <w:szCs w:val="32"/>
        </w:rPr>
      </w:pPr>
      <w:r w:rsidRPr="006D52BC">
        <w:rPr>
          <w:rFonts w:ascii="仿宋" w:eastAsia="仿宋" w:hAnsi="仿宋"/>
          <w:kern w:val="0"/>
          <w:sz w:val="32"/>
          <w:szCs w:val="32"/>
        </w:rPr>
        <w:t>20</w:t>
      </w:r>
      <w:r w:rsidR="006D52BC" w:rsidRPr="006D52BC">
        <w:rPr>
          <w:rFonts w:ascii="仿宋" w:eastAsia="仿宋" w:hAnsi="仿宋" w:hint="eastAsia"/>
          <w:kern w:val="0"/>
          <w:sz w:val="32"/>
          <w:szCs w:val="32"/>
        </w:rPr>
        <w:t>23</w:t>
      </w:r>
      <w:r w:rsidRPr="006D52BC">
        <w:rPr>
          <w:rFonts w:ascii="仿宋" w:eastAsia="仿宋" w:hAnsi="仿宋"/>
          <w:kern w:val="0"/>
          <w:sz w:val="32"/>
          <w:szCs w:val="32"/>
        </w:rPr>
        <w:t>年度收入总计</w:t>
      </w:r>
      <w:r w:rsidR="006D52BC" w:rsidRPr="006D52BC">
        <w:rPr>
          <w:rFonts w:ascii="仿宋" w:eastAsia="仿宋" w:hAnsi="仿宋" w:hint="eastAsia"/>
          <w:color w:val="000000"/>
          <w:sz w:val="32"/>
          <w:szCs w:val="32"/>
        </w:rPr>
        <w:t>40316662.93</w:t>
      </w:r>
      <w:r w:rsidRPr="006D52BC">
        <w:rPr>
          <w:rFonts w:ascii="仿宋" w:eastAsia="仿宋" w:hAnsi="仿宋"/>
          <w:kern w:val="0"/>
          <w:sz w:val="32"/>
          <w:szCs w:val="32"/>
        </w:rPr>
        <w:t>元</w:t>
      </w:r>
      <w:r w:rsidRPr="006D52BC">
        <w:rPr>
          <w:rFonts w:ascii="仿宋" w:eastAsia="仿宋" w:hAnsi="仿宋" w:hint="eastAsia"/>
          <w:kern w:val="0"/>
          <w:sz w:val="32"/>
          <w:szCs w:val="32"/>
        </w:rPr>
        <w:t>，</w:t>
      </w:r>
      <w:r w:rsidRPr="006D52BC">
        <w:rPr>
          <w:rFonts w:ascii="仿宋" w:eastAsia="仿宋" w:hAnsi="仿宋"/>
          <w:kern w:val="0"/>
          <w:sz w:val="32"/>
          <w:szCs w:val="32"/>
        </w:rPr>
        <w:t>支出总计</w:t>
      </w:r>
      <w:r w:rsidR="006D52BC" w:rsidRPr="006D52BC">
        <w:rPr>
          <w:rFonts w:ascii="仿宋" w:eastAsia="仿宋" w:hAnsi="仿宋" w:hint="eastAsia"/>
          <w:color w:val="000000"/>
          <w:sz w:val="32"/>
          <w:szCs w:val="32"/>
        </w:rPr>
        <w:t>40316662.93</w:t>
      </w:r>
      <w:r w:rsidRPr="006D52BC">
        <w:rPr>
          <w:rFonts w:ascii="仿宋" w:eastAsia="仿宋" w:hAnsi="仿宋" w:cs="Arial" w:hint="eastAsia"/>
          <w:color w:val="000000"/>
          <w:kern w:val="0"/>
          <w:sz w:val="32"/>
          <w:szCs w:val="32"/>
        </w:rPr>
        <w:t>元</w:t>
      </w:r>
      <w:r w:rsidRPr="006D52BC">
        <w:rPr>
          <w:rFonts w:ascii="仿宋" w:eastAsia="仿宋" w:hAnsi="仿宋"/>
          <w:kern w:val="0"/>
          <w:sz w:val="32"/>
          <w:szCs w:val="32"/>
        </w:rPr>
        <w:t>。与</w:t>
      </w:r>
      <w:r w:rsidRPr="006D52BC">
        <w:rPr>
          <w:rFonts w:ascii="仿宋" w:eastAsia="仿宋" w:hAnsi="仿宋" w:hint="eastAsia"/>
          <w:kern w:val="0"/>
          <w:sz w:val="32"/>
          <w:szCs w:val="32"/>
        </w:rPr>
        <w:t>上</w:t>
      </w:r>
      <w:r w:rsidRPr="006D52BC">
        <w:rPr>
          <w:rFonts w:ascii="仿宋" w:eastAsia="仿宋" w:hAnsi="仿宋"/>
          <w:kern w:val="0"/>
          <w:sz w:val="32"/>
          <w:szCs w:val="32"/>
        </w:rPr>
        <w:t>年相比，收</w:t>
      </w:r>
      <w:r w:rsidRPr="006D52BC">
        <w:rPr>
          <w:rFonts w:ascii="仿宋" w:eastAsia="仿宋" w:hAnsi="仿宋" w:hint="eastAsia"/>
          <w:kern w:val="0"/>
          <w:sz w:val="32"/>
          <w:szCs w:val="32"/>
        </w:rPr>
        <w:t>入总计增加</w:t>
      </w:r>
      <w:r w:rsidR="006D52BC" w:rsidRPr="006D52BC">
        <w:rPr>
          <w:rFonts w:ascii="仿宋" w:eastAsia="仿宋" w:hAnsi="仿宋" w:hint="eastAsia"/>
          <w:kern w:val="0"/>
          <w:sz w:val="32"/>
          <w:szCs w:val="32"/>
        </w:rPr>
        <w:t>6123476.9</w:t>
      </w:r>
      <w:r w:rsidRPr="006D52BC">
        <w:rPr>
          <w:rFonts w:ascii="仿宋" w:eastAsia="仿宋" w:hAnsi="仿宋" w:hint="eastAsia"/>
          <w:kern w:val="0"/>
          <w:sz w:val="32"/>
          <w:szCs w:val="32"/>
        </w:rPr>
        <w:t>元，支出总计增加</w:t>
      </w:r>
      <w:r w:rsidR="006D52BC" w:rsidRPr="006D52BC">
        <w:rPr>
          <w:rFonts w:ascii="仿宋" w:eastAsia="仿宋" w:hAnsi="仿宋" w:hint="eastAsia"/>
          <w:kern w:val="0"/>
          <w:sz w:val="32"/>
          <w:szCs w:val="32"/>
        </w:rPr>
        <w:t>6123476.9</w:t>
      </w:r>
      <w:r w:rsidRPr="006D52BC">
        <w:rPr>
          <w:rFonts w:ascii="仿宋" w:eastAsia="仿宋" w:hAnsi="仿宋" w:hint="eastAsia"/>
          <w:kern w:val="0"/>
          <w:sz w:val="32"/>
          <w:szCs w:val="32"/>
        </w:rPr>
        <w:t>元</w:t>
      </w:r>
      <w:r w:rsidRPr="006D52BC">
        <w:rPr>
          <w:rFonts w:ascii="仿宋" w:eastAsia="仿宋" w:hAnsi="仿宋"/>
          <w:kern w:val="0"/>
          <w:sz w:val="32"/>
          <w:szCs w:val="32"/>
        </w:rPr>
        <w:t>，</w:t>
      </w:r>
      <w:r w:rsidRPr="006D52BC">
        <w:rPr>
          <w:rFonts w:ascii="仿宋" w:eastAsia="仿宋" w:hAnsi="仿宋" w:hint="eastAsia"/>
          <w:kern w:val="0"/>
          <w:sz w:val="32"/>
          <w:szCs w:val="32"/>
        </w:rPr>
        <w:t>收入增加了</w:t>
      </w:r>
      <w:r w:rsidR="006D52BC" w:rsidRPr="006D52BC">
        <w:rPr>
          <w:rFonts w:ascii="仿宋" w:eastAsia="仿宋" w:hAnsi="仿宋" w:hint="eastAsia"/>
          <w:kern w:val="0"/>
          <w:sz w:val="32"/>
          <w:szCs w:val="32"/>
        </w:rPr>
        <w:t>17.91</w:t>
      </w:r>
      <w:r w:rsidRPr="006D52BC">
        <w:rPr>
          <w:rFonts w:ascii="仿宋" w:eastAsia="仿宋" w:hAnsi="仿宋"/>
          <w:kern w:val="0"/>
          <w:sz w:val="32"/>
          <w:szCs w:val="32"/>
        </w:rPr>
        <w:t>%</w:t>
      </w:r>
      <w:r w:rsidRPr="006D52BC">
        <w:rPr>
          <w:rFonts w:ascii="仿宋" w:eastAsia="仿宋" w:hAnsi="仿宋" w:hint="eastAsia"/>
          <w:kern w:val="0"/>
          <w:sz w:val="32"/>
          <w:szCs w:val="32"/>
        </w:rPr>
        <w:t>，支出增加了</w:t>
      </w:r>
      <w:r w:rsidR="006D52BC" w:rsidRPr="006D52BC">
        <w:rPr>
          <w:rFonts w:ascii="仿宋" w:eastAsia="仿宋" w:hAnsi="仿宋" w:hint="eastAsia"/>
          <w:kern w:val="0"/>
          <w:sz w:val="32"/>
          <w:szCs w:val="32"/>
        </w:rPr>
        <w:t>17.91</w:t>
      </w:r>
      <w:r w:rsidR="006D52BC" w:rsidRPr="006D52BC">
        <w:rPr>
          <w:rFonts w:ascii="仿宋" w:eastAsia="仿宋" w:hAnsi="仿宋"/>
          <w:kern w:val="0"/>
          <w:sz w:val="32"/>
          <w:szCs w:val="32"/>
        </w:rPr>
        <w:t>%</w:t>
      </w:r>
      <w:r w:rsidRPr="006D52BC">
        <w:rPr>
          <w:rFonts w:ascii="仿宋" w:eastAsia="仿宋" w:hAnsi="仿宋" w:hint="eastAsia"/>
          <w:kern w:val="0"/>
          <w:sz w:val="32"/>
          <w:szCs w:val="32"/>
        </w:rPr>
        <w:t>，主要原因是</w:t>
      </w:r>
      <w:r w:rsidRPr="006D52BC">
        <w:rPr>
          <w:rFonts w:ascii="仿宋" w:eastAsia="仿宋" w:hAnsi="仿宋" w:hint="eastAsia"/>
          <w:sz w:val="32"/>
          <w:szCs w:val="32"/>
        </w:rPr>
        <w:t>专项资金增加。</w:t>
      </w:r>
    </w:p>
    <w:p w:rsidR="0020154F" w:rsidRDefault="00C70318">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二、收入决算情况说明</w:t>
      </w:r>
    </w:p>
    <w:p w:rsidR="0020154F" w:rsidRDefault="00C70318">
      <w:pPr>
        <w:spacing w:line="560" w:lineRule="exact"/>
        <w:ind w:firstLineChars="200" w:firstLine="640"/>
        <w:rPr>
          <w:rFonts w:ascii="仿宋" w:eastAsia="仿宋" w:hAnsi="仿宋" w:cs="Arial"/>
          <w:color w:val="000000"/>
          <w:kern w:val="0"/>
          <w:sz w:val="32"/>
          <w:szCs w:val="32"/>
        </w:rPr>
      </w:pPr>
      <w:r>
        <w:rPr>
          <w:rFonts w:ascii="仿宋" w:eastAsia="仿宋" w:hAnsi="仿宋"/>
          <w:kern w:val="0"/>
          <w:sz w:val="32"/>
          <w:szCs w:val="32"/>
        </w:rPr>
        <w:t>20</w:t>
      </w:r>
      <w:r w:rsidR="006D52BC">
        <w:rPr>
          <w:rFonts w:ascii="仿宋" w:eastAsia="仿宋" w:hAnsi="仿宋" w:hint="eastAsia"/>
          <w:kern w:val="0"/>
          <w:sz w:val="32"/>
          <w:szCs w:val="32"/>
        </w:rPr>
        <w:t>23</w:t>
      </w:r>
      <w:r>
        <w:rPr>
          <w:rFonts w:ascii="仿宋" w:eastAsia="仿宋" w:hAnsi="仿宋"/>
          <w:kern w:val="0"/>
          <w:sz w:val="32"/>
          <w:szCs w:val="32"/>
        </w:rPr>
        <w:t>年度</w:t>
      </w:r>
      <w:r>
        <w:rPr>
          <w:rFonts w:ascii="仿宋" w:eastAsia="仿宋" w:hAnsi="仿宋"/>
          <w:sz w:val="32"/>
          <w:szCs w:val="32"/>
        </w:rPr>
        <w:t>收入合计</w:t>
      </w:r>
      <w:r w:rsidR="006D52BC">
        <w:rPr>
          <w:rFonts w:ascii="仿宋" w:eastAsia="仿宋" w:hAnsi="仿宋" w:cs="Arial" w:hint="eastAsia"/>
          <w:color w:val="000000"/>
          <w:kern w:val="0"/>
          <w:sz w:val="32"/>
          <w:szCs w:val="32"/>
        </w:rPr>
        <w:t>40212403.65</w:t>
      </w:r>
      <w:r>
        <w:rPr>
          <w:rFonts w:ascii="仿宋" w:eastAsia="仿宋" w:hAnsi="仿宋"/>
          <w:sz w:val="32"/>
          <w:szCs w:val="32"/>
        </w:rPr>
        <w:t>元，</w:t>
      </w:r>
      <w:r>
        <w:rPr>
          <w:rFonts w:ascii="仿宋" w:eastAsia="仿宋" w:hAnsi="仿宋" w:hint="eastAsia"/>
          <w:sz w:val="32"/>
          <w:szCs w:val="32"/>
        </w:rPr>
        <w:t>其中：财政拨款收入</w:t>
      </w:r>
      <w:r w:rsidR="006D52BC">
        <w:rPr>
          <w:rFonts w:ascii="仿宋" w:eastAsia="仿宋" w:hAnsi="仿宋" w:cs="Arial" w:hint="eastAsia"/>
          <w:color w:val="000000"/>
          <w:kern w:val="0"/>
          <w:sz w:val="32"/>
          <w:szCs w:val="32"/>
        </w:rPr>
        <w:t>39862774.17</w:t>
      </w:r>
      <w:r>
        <w:rPr>
          <w:rFonts w:ascii="仿宋" w:eastAsia="仿宋" w:hAnsi="仿宋" w:hint="eastAsia"/>
          <w:sz w:val="32"/>
          <w:szCs w:val="32"/>
        </w:rPr>
        <w:t>元，占</w:t>
      </w:r>
      <w:r w:rsidR="000B62CE">
        <w:rPr>
          <w:rFonts w:ascii="仿宋" w:eastAsia="仿宋" w:hAnsi="仿宋" w:hint="eastAsia"/>
          <w:sz w:val="32"/>
          <w:szCs w:val="32"/>
        </w:rPr>
        <w:t>99.13</w:t>
      </w:r>
      <w:r>
        <w:rPr>
          <w:rFonts w:ascii="仿宋" w:eastAsia="仿宋" w:hAnsi="仿宋"/>
          <w:sz w:val="32"/>
          <w:szCs w:val="32"/>
        </w:rPr>
        <w:t>%</w:t>
      </w:r>
      <w:r>
        <w:rPr>
          <w:rFonts w:ascii="仿宋" w:eastAsia="仿宋" w:hAnsi="仿宋" w:hint="eastAsia"/>
          <w:sz w:val="32"/>
          <w:szCs w:val="32"/>
        </w:rPr>
        <w:t>；上级补助收入0元，占0</w:t>
      </w:r>
      <w:r>
        <w:rPr>
          <w:rFonts w:ascii="仿宋" w:eastAsia="仿宋" w:hAnsi="仿宋"/>
          <w:sz w:val="32"/>
          <w:szCs w:val="32"/>
        </w:rPr>
        <w:t>%</w:t>
      </w:r>
      <w:r>
        <w:rPr>
          <w:rFonts w:ascii="仿宋" w:eastAsia="仿宋" w:hAnsi="仿宋" w:hint="eastAsia"/>
          <w:sz w:val="32"/>
          <w:szCs w:val="32"/>
        </w:rPr>
        <w:t>；事业收入0元，占0</w:t>
      </w:r>
      <w:r>
        <w:rPr>
          <w:rFonts w:ascii="仿宋" w:eastAsia="仿宋" w:hAnsi="仿宋"/>
          <w:sz w:val="32"/>
          <w:szCs w:val="32"/>
        </w:rPr>
        <w:t>%</w:t>
      </w:r>
      <w:r>
        <w:rPr>
          <w:rFonts w:ascii="仿宋" w:eastAsia="仿宋" w:hAnsi="仿宋" w:hint="eastAsia"/>
          <w:sz w:val="32"/>
          <w:szCs w:val="32"/>
        </w:rPr>
        <w:t>；经营收入0元，占0</w:t>
      </w:r>
      <w:r>
        <w:rPr>
          <w:rFonts w:ascii="仿宋" w:eastAsia="仿宋" w:hAnsi="仿宋"/>
          <w:sz w:val="32"/>
          <w:szCs w:val="32"/>
        </w:rPr>
        <w:t>%</w:t>
      </w:r>
      <w:r>
        <w:rPr>
          <w:rFonts w:ascii="仿宋" w:eastAsia="仿宋" w:hAnsi="仿宋" w:hint="eastAsia"/>
          <w:sz w:val="32"/>
          <w:szCs w:val="32"/>
        </w:rPr>
        <w:t>；附属单位上缴收入0元，占0</w:t>
      </w:r>
      <w:r>
        <w:rPr>
          <w:rFonts w:ascii="仿宋" w:eastAsia="仿宋" w:hAnsi="仿宋"/>
          <w:sz w:val="32"/>
          <w:szCs w:val="32"/>
        </w:rPr>
        <w:t>%</w:t>
      </w:r>
      <w:r>
        <w:rPr>
          <w:rFonts w:ascii="仿宋" w:eastAsia="仿宋" w:hAnsi="仿宋" w:hint="eastAsia"/>
          <w:sz w:val="32"/>
          <w:szCs w:val="32"/>
        </w:rPr>
        <w:t>；其他收入</w:t>
      </w:r>
      <w:r w:rsidR="006D52BC">
        <w:rPr>
          <w:rFonts w:ascii="仿宋" w:eastAsia="仿宋" w:hAnsi="仿宋" w:cs="Arial" w:hint="eastAsia"/>
          <w:color w:val="000000"/>
          <w:kern w:val="0"/>
          <w:sz w:val="32"/>
          <w:szCs w:val="32"/>
        </w:rPr>
        <w:t>349629.48</w:t>
      </w:r>
      <w:r>
        <w:rPr>
          <w:rFonts w:ascii="仿宋" w:eastAsia="仿宋" w:hAnsi="仿宋" w:hint="eastAsia"/>
          <w:sz w:val="32"/>
          <w:szCs w:val="32"/>
        </w:rPr>
        <w:t>元，占</w:t>
      </w:r>
      <w:r w:rsidR="000B62CE">
        <w:rPr>
          <w:rFonts w:ascii="仿宋" w:eastAsia="仿宋" w:hAnsi="仿宋" w:hint="eastAsia"/>
          <w:sz w:val="32"/>
          <w:szCs w:val="32"/>
        </w:rPr>
        <w:t>0.87</w:t>
      </w:r>
      <w:r>
        <w:rPr>
          <w:rFonts w:ascii="仿宋" w:eastAsia="仿宋" w:hAnsi="仿宋"/>
          <w:sz w:val="32"/>
          <w:szCs w:val="32"/>
        </w:rPr>
        <w:t>%</w:t>
      </w:r>
      <w:r>
        <w:rPr>
          <w:rFonts w:ascii="仿宋" w:eastAsia="仿宋" w:hAnsi="仿宋" w:hint="eastAsia"/>
          <w:sz w:val="32"/>
          <w:szCs w:val="32"/>
        </w:rPr>
        <w:t>。</w:t>
      </w:r>
    </w:p>
    <w:p w:rsidR="0020154F" w:rsidRDefault="00C70318">
      <w:pPr>
        <w:spacing w:line="560" w:lineRule="exact"/>
        <w:ind w:firstLineChars="200" w:firstLine="643"/>
        <w:outlineLvl w:val="1"/>
        <w:rPr>
          <w:rFonts w:ascii="黑体" w:eastAsia="黑体" w:hAnsi="黑体" w:cs="黑体"/>
          <w:b/>
          <w:kern w:val="0"/>
          <w:sz w:val="32"/>
          <w:szCs w:val="32"/>
        </w:rPr>
      </w:pPr>
      <w:r>
        <w:rPr>
          <w:rFonts w:ascii="黑体" w:eastAsia="黑体" w:hAnsi="黑体" w:cs="黑体" w:hint="eastAsia"/>
          <w:b/>
          <w:kern w:val="0"/>
          <w:sz w:val="32"/>
          <w:szCs w:val="32"/>
        </w:rPr>
        <w:t>三、支出决算情况说明</w:t>
      </w:r>
    </w:p>
    <w:p w:rsidR="0020154F" w:rsidRDefault="00C70318">
      <w:pPr>
        <w:spacing w:line="560" w:lineRule="exact"/>
        <w:ind w:firstLineChars="200" w:firstLine="640"/>
        <w:rPr>
          <w:rFonts w:ascii="仿宋" w:eastAsia="仿宋" w:hAnsi="仿宋" w:cs="黑体"/>
          <w:kern w:val="0"/>
          <w:sz w:val="32"/>
          <w:szCs w:val="32"/>
        </w:rPr>
      </w:pPr>
      <w:r>
        <w:rPr>
          <w:rFonts w:ascii="仿宋" w:eastAsia="仿宋" w:hAnsi="仿宋"/>
          <w:kern w:val="0"/>
          <w:sz w:val="32"/>
          <w:szCs w:val="32"/>
        </w:rPr>
        <w:t>20</w:t>
      </w:r>
      <w:r w:rsidR="006D52BC">
        <w:rPr>
          <w:rFonts w:ascii="仿宋" w:eastAsia="仿宋" w:hAnsi="仿宋" w:hint="eastAsia"/>
          <w:kern w:val="0"/>
          <w:sz w:val="32"/>
          <w:szCs w:val="32"/>
        </w:rPr>
        <w:t>23</w:t>
      </w:r>
      <w:r>
        <w:rPr>
          <w:rFonts w:ascii="仿宋" w:eastAsia="仿宋" w:hAnsi="仿宋"/>
          <w:kern w:val="0"/>
          <w:sz w:val="32"/>
          <w:szCs w:val="32"/>
        </w:rPr>
        <w:t>年度支出合计</w:t>
      </w:r>
      <w:r w:rsidR="006D52BC">
        <w:rPr>
          <w:rFonts w:ascii="仿宋" w:eastAsia="仿宋" w:hAnsi="仿宋" w:cs="Arial" w:hint="eastAsia"/>
          <w:color w:val="000000"/>
          <w:kern w:val="0"/>
          <w:sz w:val="32"/>
          <w:szCs w:val="32"/>
        </w:rPr>
        <w:t>40221130.24</w:t>
      </w:r>
      <w:r>
        <w:rPr>
          <w:rFonts w:ascii="仿宋" w:eastAsia="仿宋" w:hAnsi="仿宋"/>
          <w:kern w:val="0"/>
          <w:sz w:val="32"/>
          <w:szCs w:val="32"/>
        </w:rPr>
        <w:t>元，其中：基本支出</w:t>
      </w:r>
      <w:r w:rsidR="00846EA2">
        <w:rPr>
          <w:rFonts w:ascii="仿宋" w:eastAsia="仿宋" w:hAnsi="仿宋" w:cs="Arial" w:hint="eastAsia"/>
          <w:color w:val="000000"/>
          <w:kern w:val="0"/>
          <w:sz w:val="32"/>
          <w:szCs w:val="32"/>
        </w:rPr>
        <w:t>10215582.20</w:t>
      </w:r>
      <w:r>
        <w:rPr>
          <w:rFonts w:ascii="仿宋" w:eastAsia="仿宋" w:hAnsi="仿宋"/>
          <w:kern w:val="0"/>
          <w:sz w:val="32"/>
          <w:szCs w:val="32"/>
        </w:rPr>
        <w:t>元，占</w:t>
      </w:r>
      <w:r w:rsidR="00846EA2">
        <w:rPr>
          <w:rFonts w:ascii="仿宋" w:eastAsia="仿宋" w:hAnsi="仿宋" w:hint="eastAsia"/>
          <w:kern w:val="0"/>
          <w:sz w:val="32"/>
          <w:szCs w:val="32"/>
        </w:rPr>
        <w:t>25.40</w:t>
      </w:r>
      <w:r>
        <w:rPr>
          <w:rFonts w:ascii="仿宋" w:eastAsia="仿宋" w:hAnsi="仿宋"/>
          <w:kern w:val="0"/>
          <w:sz w:val="32"/>
          <w:szCs w:val="32"/>
        </w:rPr>
        <w:t>%；项目支出</w:t>
      </w:r>
      <w:r w:rsidR="00846EA2">
        <w:rPr>
          <w:rFonts w:ascii="仿宋" w:eastAsia="仿宋" w:hAnsi="仿宋" w:cs="Arial" w:hint="eastAsia"/>
          <w:color w:val="000000"/>
          <w:kern w:val="0"/>
          <w:sz w:val="32"/>
          <w:szCs w:val="32"/>
        </w:rPr>
        <w:t>30005548.04</w:t>
      </w:r>
      <w:r>
        <w:rPr>
          <w:rFonts w:ascii="仿宋" w:eastAsia="仿宋" w:hAnsi="仿宋"/>
          <w:kern w:val="0"/>
          <w:sz w:val="32"/>
          <w:szCs w:val="32"/>
        </w:rPr>
        <w:t>元，占</w:t>
      </w:r>
      <w:r w:rsidR="00846EA2">
        <w:rPr>
          <w:rFonts w:ascii="仿宋" w:eastAsia="仿宋" w:hAnsi="仿宋" w:hint="eastAsia"/>
          <w:kern w:val="0"/>
          <w:sz w:val="32"/>
          <w:szCs w:val="32"/>
        </w:rPr>
        <w:t>74.60</w:t>
      </w:r>
      <w:r>
        <w:rPr>
          <w:rFonts w:ascii="仿宋" w:eastAsia="仿宋" w:hAnsi="仿宋"/>
          <w:kern w:val="0"/>
          <w:sz w:val="32"/>
          <w:szCs w:val="32"/>
        </w:rPr>
        <w:t>%；</w:t>
      </w:r>
      <w:r>
        <w:rPr>
          <w:rFonts w:ascii="仿宋" w:eastAsia="仿宋" w:hAnsi="仿宋" w:hint="eastAsia"/>
          <w:kern w:val="0"/>
          <w:sz w:val="32"/>
          <w:szCs w:val="32"/>
        </w:rPr>
        <w:t>上缴上级支出0</w:t>
      </w:r>
      <w:r>
        <w:rPr>
          <w:rFonts w:ascii="仿宋" w:eastAsia="仿宋" w:hAnsi="仿宋"/>
          <w:kern w:val="0"/>
          <w:sz w:val="32"/>
          <w:szCs w:val="32"/>
        </w:rPr>
        <w:t>元，占</w:t>
      </w:r>
      <w:r>
        <w:rPr>
          <w:rFonts w:ascii="仿宋" w:eastAsia="仿宋" w:hAnsi="仿宋" w:hint="eastAsia"/>
          <w:kern w:val="0"/>
          <w:sz w:val="32"/>
          <w:szCs w:val="32"/>
        </w:rPr>
        <w:t>0</w:t>
      </w:r>
      <w:r>
        <w:rPr>
          <w:rFonts w:ascii="仿宋" w:eastAsia="仿宋" w:hAnsi="仿宋"/>
          <w:kern w:val="0"/>
          <w:sz w:val="32"/>
          <w:szCs w:val="32"/>
        </w:rPr>
        <w:t>%；经营支出</w:t>
      </w:r>
      <w:r>
        <w:rPr>
          <w:rFonts w:ascii="仿宋" w:eastAsia="仿宋" w:hAnsi="仿宋" w:hint="eastAsia"/>
          <w:kern w:val="0"/>
          <w:sz w:val="32"/>
          <w:szCs w:val="32"/>
        </w:rPr>
        <w:t>0</w:t>
      </w:r>
      <w:r>
        <w:rPr>
          <w:rFonts w:ascii="仿宋" w:eastAsia="仿宋" w:hAnsi="仿宋"/>
          <w:kern w:val="0"/>
          <w:sz w:val="32"/>
          <w:szCs w:val="32"/>
        </w:rPr>
        <w:t>元，占</w:t>
      </w:r>
      <w:r>
        <w:rPr>
          <w:rFonts w:ascii="仿宋" w:eastAsia="仿宋" w:hAnsi="仿宋" w:hint="eastAsia"/>
          <w:kern w:val="0"/>
          <w:sz w:val="32"/>
          <w:szCs w:val="32"/>
        </w:rPr>
        <w:t>0</w:t>
      </w:r>
      <w:r>
        <w:rPr>
          <w:rFonts w:ascii="仿宋" w:eastAsia="仿宋" w:hAnsi="仿宋"/>
          <w:kern w:val="0"/>
          <w:sz w:val="32"/>
          <w:szCs w:val="32"/>
        </w:rPr>
        <w:t>%</w:t>
      </w:r>
      <w:r>
        <w:rPr>
          <w:rFonts w:ascii="仿宋" w:eastAsia="仿宋" w:hAnsi="仿宋" w:hint="eastAsia"/>
          <w:kern w:val="0"/>
          <w:sz w:val="32"/>
          <w:szCs w:val="32"/>
        </w:rPr>
        <w:t>；我单位是金凤区本级一级预算单位，无附属单位。</w:t>
      </w:r>
    </w:p>
    <w:p w:rsidR="0020154F" w:rsidRDefault="00C70318">
      <w:pPr>
        <w:spacing w:line="560" w:lineRule="exact"/>
        <w:outlineLvl w:val="1"/>
        <w:rPr>
          <w:rFonts w:ascii="黑体" w:eastAsia="黑体" w:hAnsi="黑体" w:cs="黑体"/>
          <w:kern w:val="0"/>
          <w:sz w:val="32"/>
          <w:szCs w:val="32"/>
        </w:rPr>
      </w:pPr>
      <w:r>
        <w:rPr>
          <w:rFonts w:ascii="黑体" w:eastAsia="黑体" w:hAnsi="黑体" w:cs="黑体" w:hint="eastAsia"/>
          <w:kern w:val="0"/>
          <w:sz w:val="32"/>
          <w:szCs w:val="32"/>
        </w:rPr>
        <w:t xml:space="preserve">    四、财政拨款收入支出决算总体情况说明</w:t>
      </w:r>
    </w:p>
    <w:p w:rsidR="0020154F" w:rsidRDefault="00C70318">
      <w:pPr>
        <w:spacing w:line="560" w:lineRule="exact"/>
        <w:ind w:firstLineChars="200" w:firstLine="640"/>
        <w:rPr>
          <w:rFonts w:ascii="仿宋" w:eastAsia="仿宋" w:hAnsi="仿宋" w:cs="Arial"/>
          <w:color w:val="000000"/>
          <w:kern w:val="0"/>
          <w:sz w:val="32"/>
          <w:szCs w:val="32"/>
        </w:rPr>
      </w:pPr>
      <w:r>
        <w:rPr>
          <w:rFonts w:ascii="仿宋" w:eastAsia="仿宋" w:hAnsi="仿宋"/>
          <w:kern w:val="0"/>
          <w:sz w:val="32"/>
          <w:szCs w:val="32"/>
        </w:rPr>
        <w:t>20</w:t>
      </w:r>
      <w:r w:rsidR="00846EA2">
        <w:rPr>
          <w:rFonts w:ascii="仿宋" w:eastAsia="仿宋" w:hAnsi="仿宋" w:hint="eastAsia"/>
          <w:kern w:val="0"/>
          <w:sz w:val="32"/>
          <w:szCs w:val="32"/>
        </w:rPr>
        <w:t>23</w:t>
      </w:r>
      <w:r>
        <w:rPr>
          <w:rFonts w:ascii="仿宋" w:eastAsia="仿宋" w:hAnsi="仿宋" w:hint="eastAsia"/>
          <w:kern w:val="0"/>
          <w:sz w:val="32"/>
          <w:szCs w:val="32"/>
        </w:rPr>
        <w:t>年度财政拨款</w:t>
      </w:r>
      <w:r>
        <w:rPr>
          <w:rFonts w:ascii="仿宋" w:eastAsia="仿宋" w:hAnsi="仿宋"/>
          <w:kern w:val="0"/>
          <w:sz w:val="32"/>
          <w:szCs w:val="32"/>
        </w:rPr>
        <w:t>收入总计</w:t>
      </w:r>
      <w:r w:rsidR="00846EA2">
        <w:rPr>
          <w:rFonts w:ascii="仿宋" w:eastAsia="仿宋" w:hAnsi="仿宋" w:hint="eastAsia"/>
          <w:kern w:val="0"/>
          <w:sz w:val="32"/>
          <w:szCs w:val="32"/>
        </w:rPr>
        <w:t>39929891.92</w:t>
      </w:r>
      <w:r>
        <w:rPr>
          <w:rFonts w:ascii="仿宋" w:eastAsia="仿宋" w:hAnsi="仿宋"/>
          <w:kern w:val="0"/>
          <w:sz w:val="32"/>
          <w:szCs w:val="32"/>
        </w:rPr>
        <w:t>元，支出总计</w:t>
      </w:r>
      <w:r w:rsidR="00846EA2">
        <w:rPr>
          <w:rFonts w:ascii="仿宋" w:eastAsia="仿宋" w:hAnsi="仿宋" w:hint="eastAsia"/>
          <w:kern w:val="0"/>
          <w:sz w:val="32"/>
          <w:szCs w:val="32"/>
        </w:rPr>
        <w:t>39929891.92</w:t>
      </w:r>
      <w:r>
        <w:rPr>
          <w:rFonts w:ascii="仿宋" w:eastAsia="仿宋" w:hAnsi="仿宋"/>
          <w:kern w:val="0"/>
          <w:sz w:val="32"/>
          <w:szCs w:val="32"/>
        </w:rPr>
        <w:t>元。</w:t>
      </w:r>
      <w:r>
        <w:rPr>
          <w:rFonts w:ascii="仿宋" w:eastAsia="仿宋" w:hAnsi="仿宋" w:hint="eastAsia"/>
          <w:kern w:val="0"/>
          <w:sz w:val="32"/>
          <w:szCs w:val="32"/>
        </w:rPr>
        <w:t>与上年相比，财政拨款收入总计增加</w:t>
      </w:r>
      <w:r w:rsidR="00846EA2">
        <w:rPr>
          <w:rFonts w:ascii="仿宋" w:eastAsia="仿宋" w:hAnsi="仿宋" w:hint="eastAsia"/>
          <w:kern w:val="0"/>
          <w:sz w:val="32"/>
          <w:szCs w:val="32"/>
        </w:rPr>
        <w:t>6059722</w:t>
      </w:r>
      <w:r>
        <w:rPr>
          <w:rFonts w:ascii="仿宋" w:eastAsia="仿宋" w:hAnsi="仿宋" w:hint="eastAsia"/>
          <w:kern w:val="0"/>
          <w:sz w:val="32"/>
          <w:szCs w:val="32"/>
        </w:rPr>
        <w:t>元，支出总计增加</w:t>
      </w:r>
      <w:r w:rsidR="00846EA2">
        <w:rPr>
          <w:rFonts w:ascii="仿宋" w:eastAsia="仿宋" w:hAnsi="仿宋" w:hint="eastAsia"/>
          <w:kern w:val="0"/>
          <w:sz w:val="32"/>
          <w:szCs w:val="32"/>
        </w:rPr>
        <w:t>6059722</w:t>
      </w:r>
      <w:r>
        <w:rPr>
          <w:rFonts w:ascii="仿宋" w:eastAsia="仿宋" w:hAnsi="仿宋" w:hint="eastAsia"/>
          <w:kern w:val="0"/>
          <w:sz w:val="32"/>
          <w:szCs w:val="32"/>
        </w:rPr>
        <w:t>元，收入总计增加</w:t>
      </w:r>
      <w:r w:rsidR="00846EA2">
        <w:rPr>
          <w:rFonts w:ascii="仿宋" w:eastAsia="仿宋" w:hAnsi="仿宋" w:hint="eastAsia"/>
          <w:kern w:val="0"/>
          <w:sz w:val="32"/>
          <w:szCs w:val="32"/>
        </w:rPr>
        <w:t>17.89</w:t>
      </w:r>
      <w:r>
        <w:rPr>
          <w:rFonts w:ascii="仿宋" w:eastAsia="仿宋" w:hAnsi="仿宋"/>
          <w:kern w:val="0"/>
          <w:sz w:val="32"/>
          <w:szCs w:val="32"/>
        </w:rPr>
        <w:t>%</w:t>
      </w:r>
      <w:r>
        <w:rPr>
          <w:rFonts w:ascii="仿宋" w:eastAsia="仿宋" w:hAnsi="仿宋" w:hint="eastAsia"/>
          <w:kern w:val="0"/>
          <w:sz w:val="32"/>
          <w:szCs w:val="32"/>
        </w:rPr>
        <w:t>，支出总计增加</w:t>
      </w:r>
      <w:r w:rsidR="00846EA2">
        <w:rPr>
          <w:rFonts w:ascii="仿宋" w:eastAsia="仿宋" w:hAnsi="仿宋" w:hint="eastAsia"/>
          <w:kern w:val="0"/>
          <w:sz w:val="32"/>
          <w:szCs w:val="32"/>
        </w:rPr>
        <w:t>17.89</w:t>
      </w:r>
      <w:r w:rsidR="00846EA2">
        <w:rPr>
          <w:rFonts w:ascii="仿宋" w:eastAsia="仿宋" w:hAnsi="仿宋"/>
          <w:kern w:val="0"/>
          <w:sz w:val="32"/>
          <w:szCs w:val="32"/>
        </w:rPr>
        <w:t>%</w:t>
      </w:r>
      <w:r>
        <w:rPr>
          <w:rFonts w:ascii="仿宋" w:eastAsia="仿宋" w:hAnsi="仿宋" w:hint="eastAsia"/>
          <w:kern w:val="0"/>
          <w:sz w:val="32"/>
          <w:szCs w:val="32"/>
        </w:rPr>
        <w:t>，主要原因是</w:t>
      </w:r>
      <w:r>
        <w:rPr>
          <w:rFonts w:ascii="仿宋" w:eastAsia="仿宋" w:hAnsi="仿宋" w:hint="eastAsia"/>
          <w:sz w:val="32"/>
          <w:szCs w:val="32"/>
        </w:rPr>
        <w:t>专项资金增加</w:t>
      </w:r>
      <w:r>
        <w:rPr>
          <w:rFonts w:ascii="仿宋" w:eastAsia="仿宋" w:hAnsi="仿宋"/>
          <w:kern w:val="0"/>
          <w:sz w:val="32"/>
          <w:szCs w:val="32"/>
        </w:rPr>
        <w:t>。</w:t>
      </w:r>
    </w:p>
    <w:p w:rsidR="0020154F" w:rsidRDefault="00C70318">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五、一般公共预算财政拨款支出决算情况说明</w:t>
      </w:r>
    </w:p>
    <w:p w:rsidR="0020154F" w:rsidRDefault="00C70318">
      <w:pPr>
        <w:numPr>
          <w:ilvl w:val="0"/>
          <w:numId w:val="1"/>
        </w:numPr>
        <w:spacing w:line="560" w:lineRule="exact"/>
        <w:ind w:firstLineChars="200" w:firstLine="643"/>
        <w:rPr>
          <w:rFonts w:ascii="楷体" w:eastAsia="楷体" w:hAnsi="楷体" w:cs="仿宋_GB2312"/>
          <w:b/>
          <w:kern w:val="0"/>
          <w:sz w:val="32"/>
          <w:szCs w:val="32"/>
        </w:rPr>
      </w:pPr>
      <w:r>
        <w:rPr>
          <w:rFonts w:ascii="楷体" w:eastAsia="楷体" w:hAnsi="楷体" w:cs="仿宋_GB2312" w:hint="eastAsia"/>
          <w:b/>
          <w:bCs/>
          <w:kern w:val="0"/>
          <w:sz w:val="32"/>
          <w:szCs w:val="32"/>
        </w:rPr>
        <w:lastRenderedPageBreak/>
        <w:t>一般公共预算财政拨款支出决算</w:t>
      </w:r>
      <w:r>
        <w:rPr>
          <w:rFonts w:ascii="楷体" w:eastAsia="楷体" w:hAnsi="楷体" w:cs="仿宋_GB2312" w:hint="eastAsia"/>
          <w:b/>
          <w:kern w:val="0"/>
          <w:sz w:val="32"/>
          <w:szCs w:val="32"/>
        </w:rPr>
        <w:t>总体情况。</w:t>
      </w:r>
    </w:p>
    <w:p w:rsidR="0020154F" w:rsidRDefault="00846EA2">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年度一般公共预算财政拨款支出</w:t>
      </w:r>
      <w:r>
        <w:rPr>
          <w:rFonts w:ascii="仿宋" w:eastAsia="仿宋" w:hAnsi="仿宋" w:cs="仿宋_GB2312" w:hint="eastAsia"/>
          <w:kern w:val="0"/>
          <w:sz w:val="32"/>
          <w:szCs w:val="32"/>
        </w:rPr>
        <w:t>39915823.15元</w:t>
      </w:r>
      <w:r w:rsidR="00C70318">
        <w:rPr>
          <w:rFonts w:ascii="仿宋" w:eastAsia="仿宋" w:hAnsi="仿宋" w:cs="仿宋_GB2312" w:hint="eastAsia"/>
          <w:kern w:val="0"/>
          <w:sz w:val="32"/>
          <w:szCs w:val="32"/>
        </w:rPr>
        <w:t>，占本年支出合计的99.</w:t>
      </w:r>
      <w:r>
        <w:rPr>
          <w:rFonts w:ascii="仿宋" w:eastAsia="仿宋" w:hAnsi="仿宋" w:cs="仿宋_GB2312" w:hint="eastAsia"/>
          <w:kern w:val="0"/>
          <w:sz w:val="32"/>
          <w:szCs w:val="32"/>
        </w:rPr>
        <w:t>96</w:t>
      </w:r>
      <w:r w:rsidR="00C70318">
        <w:rPr>
          <w:rFonts w:ascii="仿宋" w:eastAsia="仿宋" w:hAnsi="仿宋" w:cs="仿宋_GB2312" w:hint="eastAsia"/>
          <w:kern w:val="0"/>
          <w:sz w:val="32"/>
          <w:szCs w:val="32"/>
        </w:rPr>
        <w:t>%。与</w:t>
      </w:r>
      <w:r w:rsidR="00C70318">
        <w:rPr>
          <w:rFonts w:ascii="仿宋" w:eastAsia="仿宋" w:hAnsi="仿宋" w:hint="eastAsia"/>
          <w:kern w:val="0"/>
          <w:sz w:val="32"/>
          <w:szCs w:val="32"/>
        </w:rPr>
        <w:t>上</w:t>
      </w:r>
      <w:r w:rsidR="00C70318">
        <w:rPr>
          <w:rFonts w:ascii="仿宋" w:eastAsia="仿宋" w:hAnsi="仿宋" w:cs="仿宋_GB2312" w:hint="eastAsia"/>
          <w:kern w:val="0"/>
          <w:sz w:val="32"/>
          <w:szCs w:val="32"/>
        </w:rPr>
        <w:t>年相比，一般公共预算财政拨款支出增加</w:t>
      </w:r>
      <w:r>
        <w:rPr>
          <w:rFonts w:ascii="仿宋" w:eastAsia="仿宋" w:hAnsi="仿宋" w:cs="仿宋_GB2312" w:hint="eastAsia"/>
          <w:kern w:val="0"/>
          <w:sz w:val="32"/>
          <w:szCs w:val="32"/>
        </w:rPr>
        <w:t>6128362.78</w:t>
      </w:r>
      <w:r w:rsidR="00C70318">
        <w:rPr>
          <w:rFonts w:ascii="仿宋" w:eastAsia="仿宋" w:hAnsi="仿宋" w:cs="仿宋_GB2312" w:hint="eastAsia"/>
          <w:kern w:val="0"/>
          <w:sz w:val="32"/>
          <w:szCs w:val="32"/>
        </w:rPr>
        <w:t>元，增加</w:t>
      </w:r>
      <w:r>
        <w:rPr>
          <w:rFonts w:ascii="仿宋" w:eastAsia="仿宋" w:hAnsi="仿宋" w:cs="仿宋_GB2312" w:hint="eastAsia"/>
          <w:kern w:val="0"/>
          <w:sz w:val="32"/>
          <w:szCs w:val="32"/>
        </w:rPr>
        <w:t>18.14</w:t>
      </w:r>
      <w:r w:rsidR="00C70318">
        <w:rPr>
          <w:rFonts w:ascii="仿宋" w:eastAsia="仿宋" w:hAnsi="仿宋" w:cs="仿宋_GB2312" w:hint="eastAsia"/>
          <w:kern w:val="0"/>
          <w:sz w:val="32"/>
          <w:szCs w:val="32"/>
        </w:rPr>
        <w:t>%，主要原因是</w:t>
      </w:r>
      <w:r w:rsidR="00C70318">
        <w:rPr>
          <w:rFonts w:ascii="仿宋" w:eastAsia="仿宋" w:hAnsi="仿宋" w:hint="eastAsia"/>
          <w:sz w:val="32"/>
          <w:szCs w:val="32"/>
        </w:rPr>
        <w:t>专项资金增加</w:t>
      </w:r>
      <w:r w:rsidR="00C70318">
        <w:rPr>
          <w:rFonts w:ascii="仿宋" w:eastAsia="仿宋" w:hAnsi="仿宋" w:cs="仿宋_GB2312" w:hint="eastAsia"/>
          <w:kern w:val="0"/>
          <w:sz w:val="32"/>
          <w:szCs w:val="32"/>
        </w:rPr>
        <w:t>。</w:t>
      </w:r>
    </w:p>
    <w:p w:rsidR="0020154F" w:rsidRDefault="00C70318">
      <w:pPr>
        <w:numPr>
          <w:ilvl w:val="0"/>
          <w:numId w:val="1"/>
        </w:numPr>
        <w:spacing w:line="560" w:lineRule="exact"/>
        <w:ind w:firstLineChars="200" w:firstLine="643"/>
        <w:rPr>
          <w:rFonts w:ascii="楷体" w:eastAsia="楷体" w:hAnsi="楷体" w:cs="仿宋_GB2312"/>
          <w:b/>
          <w:kern w:val="0"/>
          <w:sz w:val="32"/>
          <w:szCs w:val="32"/>
        </w:rPr>
      </w:pPr>
      <w:r>
        <w:rPr>
          <w:rFonts w:ascii="楷体" w:eastAsia="楷体" w:hAnsi="楷体" w:cs="仿宋_GB2312" w:hint="eastAsia"/>
          <w:b/>
          <w:bCs/>
          <w:kern w:val="0"/>
          <w:sz w:val="32"/>
          <w:szCs w:val="32"/>
        </w:rPr>
        <w:t>一般公共预算财政拨款支出决算</w:t>
      </w:r>
      <w:r>
        <w:rPr>
          <w:rFonts w:ascii="楷体" w:eastAsia="楷体" w:hAnsi="楷体" w:cs="仿宋_GB2312" w:hint="eastAsia"/>
          <w:b/>
          <w:kern w:val="0"/>
          <w:sz w:val="32"/>
          <w:szCs w:val="32"/>
        </w:rPr>
        <w:t>结构情况。</w:t>
      </w:r>
    </w:p>
    <w:p w:rsidR="0020154F" w:rsidRDefault="00846EA2">
      <w:pPr>
        <w:spacing w:line="560" w:lineRule="exact"/>
        <w:ind w:firstLineChars="200" w:firstLine="640"/>
        <w:rPr>
          <w:rFonts w:ascii="仿宋" w:eastAsia="仿宋" w:hAnsi="仿宋"/>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年度一般公共预算财政拨款支出</w:t>
      </w:r>
      <w:r>
        <w:rPr>
          <w:rFonts w:ascii="仿宋" w:eastAsia="仿宋" w:hAnsi="仿宋" w:cs="仿宋_GB2312" w:hint="eastAsia"/>
          <w:kern w:val="0"/>
          <w:sz w:val="32"/>
          <w:szCs w:val="32"/>
        </w:rPr>
        <w:t>39915823.15</w:t>
      </w:r>
      <w:r w:rsidR="00C70318">
        <w:rPr>
          <w:rFonts w:ascii="仿宋" w:eastAsia="仿宋" w:hAnsi="仿宋" w:cs="仿宋_GB2312" w:hint="eastAsia"/>
          <w:kern w:val="0"/>
          <w:sz w:val="32"/>
          <w:szCs w:val="32"/>
        </w:rPr>
        <w:t>元，主要用于以下方面：一般公共服务支出</w:t>
      </w:r>
      <w:r>
        <w:rPr>
          <w:rFonts w:ascii="仿宋" w:eastAsia="仿宋" w:hAnsi="仿宋" w:cs="Arial" w:hint="eastAsia"/>
          <w:color w:val="000000"/>
          <w:kern w:val="0"/>
          <w:sz w:val="32"/>
          <w:szCs w:val="32"/>
        </w:rPr>
        <w:t>35965506.42</w:t>
      </w:r>
      <w:r w:rsidR="00DE2423">
        <w:rPr>
          <w:rFonts w:ascii="仿宋" w:eastAsia="仿宋" w:hAnsi="仿宋" w:cs="Arial" w:hint="eastAsia"/>
          <w:color w:val="000000"/>
          <w:kern w:val="0"/>
          <w:sz w:val="32"/>
          <w:szCs w:val="32"/>
        </w:rPr>
        <w:t>元</w:t>
      </w:r>
      <w:r w:rsidR="00C70318">
        <w:rPr>
          <w:rFonts w:ascii="仿宋" w:eastAsia="仿宋" w:hAnsi="仿宋" w:cs="仿宋_GB2312" w:hint="eastAsia"/>
          <w:kern w:val="0"/>
          <w:sz w:val="32"/>
          <w:szCs w:val="32"/>
        </w:rPr>
        <w:t>，占</w:t>
      </w:r>
      <w:r w:rsidR="00F63F5E">
        <w:rPr>
          <w:rFonts w:ascii="仿宋" w:eastAsia="仿宋" w:hAnsi="仿宋" w:cs="仿宋_GB2312" w:hint="eastAsia"/>
          <w:kern w:val="0"/>
          <w:sz w:val="32"/>
          <w:szCs w:val="32"/>
        </w:rPr>
        <w:t>90.10</w:t>
      </w:r>
      <w:r w:rsidR="00C70318">
        <w:rPr>
          <w:rFonts w:ascii="仿宋" w:eastAsia="仿宋" w:hAnsi="仿宋" w:cs="仿宋_GB2312" w:hint="eastAsia"/>
          <w:kern w:val="0"/>
          <w:sz w:val="32"/>
          <w:szCs w:val="32"/>
        </w:rPr>
        <w:t>%；社会保障和就业支出</w:t>
      </w:r>
      <w:r w:rsidR="00D21DCC">
        <w:rPr>
          <w:rFonts w:ascii="仿宋" w:eastAsia="仿宋" w:hAnsi="仿宋" w:cs="Arial" w:hint="eastAsia"/>
          <w:color w:val="000000"/>
          <w:kern w:val="0"/>
          <w:sz w:val="32"/>
          <w:szCs w:val="32"/>
        </w:rPr>
        <w:t>1239068.89</w:t>
      </w:r>
      <w:r w:rsidR="00C70318">
        <w:rPr>
          <w:rFonts w:ascii="仿宋" w:eastAsia="仿宋" w:hAnsi="仿宋" w:cs="仿宋_GB2312" w:hint="eastAsia"/>
          <w:kern w:val="0"/>
          <w:sz w:val="32"/>
          <w:szCs w:val="32"/>
        </w:rPr>
        <w:t>元，占</w:t>
      </w:r>
      <w:r w:rsidR="00F63F5E">
        <w:rPr>
          <w:rFonts w:ascii="仿宋" w:eastAsia="仿宋" w:hAnsi="仿宋" w:cs="仿宋_GB2312" w:hint="eastAsia"/>
          <w:kern w:val="0"/>
          <w:sz w:val="32"/>
          <w:szCs w:val="32"/>
        </w:rPr>
        <w:t>3.10</w:t>
      </w:r>
      <w:r w:rsidR="00C70318">
        <w:rPr>
          <w:rFonts w:ascii="仿宋" w:eastAsia="仿宋" w:hAnsi="仿宋" w:cs="仿宋_GB2312" w:hint="eastAsia"/>
          <w:kern w:val="0"/>
          <w:sz w:val="32"/>
          <w:szCs w:val="32"/>
        </w:rPr>
        <w:t>%；</w:t>
      </w:r>
      <w:r w:rsidR="00DE2423">
        <w:rPr>
          <w:rFonts w:ascii="仿宋" w:eastAsia="仿宋" w:hAnsi="仿宋" w:cs="仿宋_GB2312" w:hint="eastAsia"/>
          <w:kern w:val="0"/>
          <w:sz w:val="32"/>
          <w:szCs w:val="32"/>
        </w:rPr>
        <w:t>卫生健康</w:t>
      </w:r>
      <w:r w:rsidR="00C70318">
        <w:rPr>
          <w:rFonts w:ascii="仿宋" w:eastAsia="仿宋" w:hAnsi="仿宋" w:cs="仿宋_GB2312" w:hint="eastAsia"/>
          <w:kern w:val="0"/>
          <w:sz w:val="32"/>
          <w:szCs w:val="32"/>
        </w:rPr>
        <w:t>支出</w:t>
      </w:r>
      <w:r w:rsidR="00D21DCC">
        <w:rPr>
          <w:rFonts w:ascii="仿宋" w:eastAsia="仿宋" w:hAnsi="仿宋" w:cs="Arial" w:hint="eastAsia"/>
          <w:color w:val="000000"/>
          <w:kern w:val="0"/>
          <w:sz w:val="32"/>
          <w:szCs w:val="32"/>
        </w:rPr>
        <w:t>510352.96</w:t>
      </w:r>
      <w:r w:rsidR="00C70318">
        <w:rPr>
          <w:rFonts w:ascii="仿宋" w:eastAsia="仿宋" w:hAnsi="仿宋" w:cs="仿宋_GB2312" w:hint="eastAsia"/>
          <w:kern w:val="0"/>
          <w:sz w:val="32"/>
          <w:szCs w:val="32"/>
        </w:rPr>
        <w:t>元，占</w:t>
      </w:r>
      <w:r w:rsidR="00F63F5E">
        <w:rPr>
          <w:rFonts w:ascii="仿宋" w:eastAsia="仿宋" w:hAnsi="仿宋" w:cs="仿宋_GB2312" w:hint="eastAsia"/>
          <w:kern w:val="0"/>
          <w:sz w:val="32"/>
          <w:szCs w:val="32"/>
        </w:rPr>
        <w:t>1.27</w:t>
      </w:r>
      <w:r w:rsidR="00C70318">
        <w:rPr>
          <w:rFonts w:ascii="仿宋" w:eastAsia="仿宋" w:hAnsi="仿宋" w:cs="仿宋_GB2312" w:hint="eastAsia"/>
          <w:kern w:val="0"/>
          <w:sz w:val="32"/>
          <w:szCs w:val="32"/>
        </w:rPr>
        <w:t>%；</w:t>
      </w:r>
      <w:r w:rsidR="00D21DCC">
        <w:rPr>
          <w:rFonts w:ascii="仿宋" w:eastAsia="仿宋" w:hAnsi="仿宋" w:cs="仿宋_GB2312" w:hint="eastAsia"/>
          <w:kern w:val="0"/>
          <w:sz w:val="32"/>
          <w:szCs w:val="32"/>
        </w:rPr>
        <w:t>城乡社区支出1399994元，占</w:t>
      </w:r>
      <w:r w:rsidR="00F63F5E">
        <w:rPr>
          <w:rFonts w:ascii="仿宋" w:eastAsia="仿宋" w:hAnsi="仿宋" w:cs="仿宋_GB2312" w:hint="eastAsia"/>
          <w:kern w:val="0"/>
          <w:sz w:val="32"/>
          <w:szCs w:val="32"/>
        </w:rPr>
        <w:t>3.51</w:t>
      </w:r>
      <w:r w:rsidR="00D21DCC">
        <w:rPr>
          <w:rFonts w:ascii="仿宋" w:eastAsia="仿宋" w:hAnsi="仿宋" w:cs="仿宋_GB2312" w:hint="eastAsia"/>
          <w:kern w:val="0"/>
          <w:sz w:val="32"/>
          <w:szCs w:val="32"/>
        </w:rPr>
        <w:t>%;</w:t>
      </w:r>
      <w:r w:rsidR="00C70318">
        <w:rPr>
          <w:rFonts w:ascii="仿宋" w:eastAsia="仿宋" w:hAnsi="仿宋" w:hint="eastAsia"/>
          <w:sz w:val="32"/>
          <w:szCs w:val="32"/>
        </w:rPr>
        <w:t>住房保障支出</w:t>
      </w:r>
      <w:r w:rsidR="00D21DCC">
        <w:rPr>
          <w:rFonts w:ascii="仿宋" w:eastAsia="仿宋" w:hAnsi="仿宋" w:cs="Arial" w:hint="eastAsia"/>
          <w:color w:val="000000"/>
          <w:kern w:val="0"/>
          <w:sz w:val="32"/>
          <w:szCs w:val="32"/>
        </w:rPr>
        <w:t>800900.88</w:t>
      </w:r>
      <w:r w:rsidR="00C70318">
        <w:rPr>
          <w:rFonts w:ascii="仿宋" w:eastAsia="仿宋" w:hAnsi="仿宋" w:hint="eastAsia"/>
          <w:sz w:val="32"/>
          <w:szCs w:val="32"/>
        </w:rPr>
        <w:t>元，占</w:t>
      </w:r>
      <w:r w:rsidR="00F63F5E">
        <w:rPr>
          <w:rFonts w:ascii="仿宋" w:eastAsia="仿宋" w:hAnsi="仿宋" w:hint="eastAsia"/>
          <w:sz w:val="32"/>
          <w:szCs w:val="32"/>
        </w:rPr>
        <w:t>2.02</w:t>
      </w:r>
      <w:r w:rsidR="00C70318">
        <w:rPr>
          <w:rFonts w:ascii="仿宋" w:eastAsia="仿宋" w:hAnsi="仿宋" w:hint="eastAsia"/>
          <w:sz w:val="32"/>
          <w:szCs w:val="32"/>
        </w:rPr>
        <w:t>%。</w:t>
      </w:r>
    </w:p>
    <w:p w:rsidR="0020154F" w:rsidRDefault="00C70318" w:rsidP="00A202CC">
      <w:pPr>
        <w:spacing w:line="56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（三）</w:t>
      </w:r>
      <w:r>
        <w:rPr>
          <w:rFonts w:ascii="楷体" w:eastAsia="楷体" w:hAnsi="楷体" w:cs="仿宋_GB2312" w:hint="eastAsia"/>
          <w:b/>
          <w:bCs/>
          <w:kern w:val="0"/>
          <w:sz w:val="32"/>
          <w:szCs w:val="32"/>
        </w:rPr>
        <w:t>一般公共预算财政拨款支出决算</w:t>
      </w:r>
      <w:r>
        <w:rPr>
          <w:rFonts w:ascii="楷体" w:eastAsia="楷体" w:hAnsi="楷体" w:cs="仿宋_GB2312" w:hint="eastAsia"/>
          <w:b/>
          <w:kern w:val="0"/>
          <w:sz w:val="32"/>
          <w:szCs w:val="32"/>
        </w:rPr>
        <w:t>具体情况。</w:t>
      </w:r>
    </w:p>
    <w:p w:rsidR="0020154F" w:rsidRDefault="00F63F5E" w:rsidP="00A32FD6">
      <w:pPr>
        <w:ind w:firstLineChars="200" w:firstLine="640"/>
        <w:rPr>
          <w:rFonts w:ascii="仿宋" w:eastAsia="仿宋" w:hAnsi="仿宋" w:cs="Arial"/>
          <w:color w:val="000000"/>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年度一般公共预算财政拨款支出年初预算为</w:t>
      </w:r>
      <w:r w:rsidRPr="00A32FD6">
        <w:rPr>
          <w:rFonts w:ascii="仿宋" w:eastAsia="仿宋" w:hAnsi="仿宋" w:cs="Arial" w:hint="eastAsia"/>
          <w:bCs/>
          <w:kern w:val="0"/>
          <w:sz w:val="32"/>
          <w:szCs w:val="32"/>
        </w:rPr>
        <w:t>25348270.99</w:t>
      </w:r>
      <w:r w:rsidR="00C70318">
        <w:rPr>
          <w:rFonts w:ascii="仿宋" w:eastAsia="仿宋" w:hAnsi="仿宋" w:cs="仿宋_GB2312" w:hint="eastAsia"/>
          <w:kern w:val="0"/>
          <w:sz w:val="32"/>
          <w:szCs w:val="32"/>
        </w:rPr>
        <w:t>元，支出决算为</w:t>
      </w:r>
      <w:r>
        <w:rPr>
          <w:rFonts w:ascii="仿宋" w:eastAsia="仿宋" w:hAnsi="仿宋" w:cs="仿宋_GB2312" w:hint="eastAsia"/>
          <w:kern w:val="0"/>
          <w:sz w:val="32"/>
          <w:szCs w:val="32"/>
        </w:rPr>
        <w:t>39915823.15</w:t>
      </w:r>
      <w:r w:rsidR="00C70318">
        <w:rPr>
          <w:rFonts w:ascii="仿宋" w:eastAsia="仿宋" w:hAnsi="仿宋" w:cs="仿宋_GB2312" w:hint="eastAsia"/>
          <w:kern w:val="0"/>
          <w:sz w:val="32"/>
          <w:szCs w:val="32"/>
        </w:rPr>
        <w:t>元，完成年初预算的</w:t>
      </w:r>
      <w:r>
        <w:rPr>
          <w:rFonts w:ascii="仿宋" w:eastAsia="仿宋" w:hAnsi="仿宋" w:cs="仿宋_GB2312" w:hint="eastAsia"/>
          <w:kern w:val="0"/>
          <w:sz w:val="32"/>
          <w:szCs w:val="32"/>
        </w:rPr>
        <w:t>157.47</w:t>
      </w:r>
      <w:r w:rsidR="00C70318">
        <w:rPr>
          <w:rFonts w:ascii="仿宋" w:eastAsia="仿宋" w:hAnsi="仿宋" w:cs="仿宋_GB2312" w:hint="eastAsia"/>
          <w:kern w:val="0"/>
          <w:sz w:val="32"/>
          <w:szCs w:val="32"/>
        </w:rPr>
        <w:t>%，其中：</w:t>
      </w:r>
      <w:r w:rsidR="00A32FD6">
        <w:rPr>
          <w:rFonts w:ascii="仿宋" w:eastAsia="仿宋" w:hAnsi="仿宋" w:cs="Arial"/>
          <w:color w:val="000000"/>
          <w:kern w:val="0"/>
          <w:sz w:val="32"/>
          <w:szCs w:val="32"/>
        </w:rPr>
        <w:t xml:space="preserve"> </w:t>
      </w:r>
    </w:p>
    <w:p w:rsidR="0020154F" w:rsidRPr="0052499F" w:rsidRDefault="00C70318" w:rsidP="0052499F">
      <w:pPr>
        <w:ind w:firstLineChars="196" w:firstLine="630"/>
        <w:rPr>
          <w:rFonts w:ascii="仿宋" w:eastAsia="仿宋" w:hAnsi="仿宋" w:cs="Arial"/>
          <w:color w:val="000000"/>
          <w:kern w:val="0"/>
          <w:sz w:val="32"/>
          <w:szCs w:val="32"/>
        </w:rPr>
      </w:pPr>
      <w:r>
        <w:rPr>
          <w:rFonts w:ascii="楷体" w:eastAsia="楷体" w:hAnsi="楷体" w:cs="仿宋_GB2312" w:hint="eastAsia"/>
          <w:b/>
          <w:bCs/>
          <w:kern w:val="0"/>
          <w:sz w:val="32"/>
          <w:szCs w:val="32"/>
        </w:rPr>
        <w:t>1、一般公共服务支出（类）政府办公室及相关机构事务（款）行政运行（项）（2010301）。</w:t>
      </w:r>
      <w:r w:rsidRPr="0052499F">
        <w:rPr>
          <w:rFonts w:ascii="仿宋" w:eastAsia="仿宋" w:hAnsi="仿宋" w:cs="仿宋_GB2312" w:hint="eastAsia"/>
          <w:kern w:val="0"/>
          <w:sz w:val="32"/>
          <w:szCs w:val="32"/>
        </w:rPr>
        <w:t>年初预算为</w:t>
      </w:r>
      <w:r w:rsidR="0052499F" w:rsidRPr="0052499F">
        <w:rPr>
          <w:rFonts w:ascii="仿宋" w:eastAsia="仿宋" w:hAnsi="仿宋" w:cs="Arial" w:hint="eastAsia"/>
          <w:color w:val="000000"/>
          <w:kern w:val="0"/>
          <w:sz w:val="32"/>
          <w:szCs w:val="32"/>
        </w:rPr>
        <w:t>9182407.65</w:t>
      </w:r>
      <w:r w:rsidRPr="0052499F">
        <w:rPr>
          <w:rFonts w:ascii="仿宋" w:eastAsia="仿宋" w:hAnsi="仿宋" w:cs="仿宋_GB2312" w:hint="eastAsia"/>
          <w:kern w:val="0"/>
          <w:sz w:val="32"/>
          <w:szCs w:val="32"/>
        </w:rPr>
        <w:t>元，支出决算为</w:t>
      </w:r>
      <w:r w:rsidR="00292E6C" w:rsidRPr="0052499F">
        <w:rPr>
          <w:rFonts w:ascii="仿宋" w:eastAsia="仿宋" w:hAnsi="仿宋" w:cs="Arial" w:hint="eastAsia"/>
          <w:color w:val="000000"/>
          <w:kern w:val="0"/>
          <w:sz w:val="32"/>
          <w:szCs w:val="32"/>
        </w:rPr>
        <w:t>7731023.47</w:t>
      </w:r>
      <w:r w:rsidRPr="0052499F">
        <w:rPr>
          <w:rFonts w:ascii="仿宋" w:eastAsia="仿宋" w:hAnsi="仿宋" w:cs="仿宋_GB2312" w:hint="eastAsia"/>
          <w:kern w:val="0"/>
          <w:sz w:val="32"/>
          <w:szCs w:val="32"/>
        </w:rPr>
        <w:t>元，完成年初预算的</w:t>
      </w:r>
      <w:r w:rsidR="0052499F" w:rsidRPr="0052499F">
        <w:rPr>
          <w:rFonts w:ascii="仿宋" w:eastAsia="仿宋" w:hAnsi="仿宋" w:cs="仿宋_GB2312" w:hint="eastAsia"/>
          <w:kern w:val="0"/>
          <w:sz w:val="32"/>
          <w:szCs w:val="32"/>
        </w:rPr>
        <w:t>84.19</w:t>
      </w:r>
      <w:r w:rsidRPr="0052499F">
        <w:rPr>
          <w:rFonts w:ascii="仿宋" w:eastAsia="仿宋" w:hAnsi="仿宋" w:cs="仿宋_GB2312" w:hint="eastAsia"/>
          <w:kern w:val="0"/>
          <w:sz w:val="32"/>
          <w:szCs w:val="32"/>
        </w:rPr>
        <w:t>%，决算数</w:t>
      </w:r>
      <w:r w:rsidR="0052499F">
        <w:rPr>
          <w:rFonts w:ascii="仿宋" w:eastAsia="仿宋" w:hAnsi="仿宋" w:cs="仿宋_GB2312" w:hint="eastAsia"/>
          <w:kern w:val="0"/>
          <w:sz w:val="32"/>
          <w:szCs w:val="32"/>
        </w:rPr>
        <w:t>小</w:t>
      </w:r>
      <w:r w:rsidRPr="0052499F">
        <w:rPr>
          <w:rFonts w:ascii="仿宋" w:eastAsia="仿宋" w:hAnsi="仿宋" w:cs="仿宋_GB2312" w:hint="eastAsia"/>
          <w:kern w:val="0"/>
          <w:sz w:val="32"/>
          <w:szCs w:val="32"/>
        </w:rPr>
        <w:t>于预算数的主要原因是</w:t>
      </w:r>
      <w:r w:rsidRPr="0052499F">
        <w:rPr>
          <w:rFonts w:ascii="仿宋" w:eastAsia="仿宋" w:hAnsi="仿宋" w:hint="eastAsia"/>
          <w:sz w:val="32"/>
          <w:szCs w:val="32"/>
        </w:rPr>
        <w:t>人员</w:t>
      </w:r>
      <w:r w:rsidR="0052499F">
        <w:rPr>
          <w:rFonts w:ascii="仿宋" w:eastAsia="仿宋" w:hAnsi="仿宋" w:hint="eastAsia"/>
          <w:sz w:val="32"/>
          <w:szCs w:val="32"/>
        </w:rPr>
        <w:t>调出</w:t>
      </w:r>
      <w:r w:rsidRPr="0052499F">
        <w:rPr>
          <w:rFonts w:ascii="仿宋" w:eastAsia="仿宋" w:hAnsi="仿宋" w:hint="eastAsia"/>
          <w:sz w:val="32"/>
          <w:szCs w:val="32"/>
        </w:rPr>
        <w:t>，造成人员工资和社保</w:t>
      </w:r>
      <w:r w:rsidR="0052499F">
        <w:rPr>
          <w:rFonts w:ascii="仿宋" w:eastAsia="仿宋" w:hAnsi="仿宋" w:hint="eastAsia"/>
          <w:sz w:val="32"/>
          <w:szCs w:val="32"/>
        </w:rPr>
        <w:t>减少</w:t>
      </w:r>
      <w:r w:rsidRPr="0052499F">
        <w:rPr>
          <w:rFonts w:ascii="仿宋" w:eastAsia="仿宋" w:hAnsi="仿宋" w:hint="eastAsia"/>
          <w:sz w:val="32"/>
          <w:szCs w:val="32"/>
        </w:rPr>
        <w:t>。</w:t>
      </w:r>
    </w:p>
    <w:p w:rsidR="0020154F" w:rsidRPr="00834A26" w:rsidRDefault="00C70318" w:rsidP="00834A26">
      <w:pPr>
        <w:ind w:firstLineChars="196" w:firstLine="630"/>
        <w:rPr>
          <w:rFonts w:ascii="仿宋" w:eastAsia="仿宋" w:hAnsi="仿宋" w:cs="仿宋_GB2312"/>
          <w:kern w:val="0"/>
          <w:sz w:val="32"/>
          <w:szCs w:val="32"/>
        </w:rPr>
      </w:pPr>
      <w:r>
        <w:rPr>
          <w:rFonts w:ascii="楷体" w:eastAsia="楷体" w:hAnsi="楷体" w:cs="仿宋_GB2312" w:hint="eastAsia"/>
          <w:b/>
          <w:bCs/>
          <w:kern w:val="0"/>
          <w:sz w:val="32"/>
          <w:szCs w:val="32"/>
        </w:rPr>
        <w:t>2、一般公共服务支出（类）政府办公室及相关机构事务（款）</w:t>
      </w:r>
      <w:r>
        <w:rPr>
          <w:rFonts w:ascii="楷体" w:eastAsia="楷体" w:hAnsi="楷体" w:cs="仿宋_GB2312" w:hint="eastAsia"/>
          <w:b/>
          <w:bCs/>
          <w:kern w:val="0"/>
          <w:sz w:val="32"/>
          <w:szCs w:val="32"/>
        </w:rPr>
        <w:lastRenderedPageBreak/>
        <w:t>一般行政管理事务（项）（2010302）。</w:t>
      </w:r>
      <w:r w:rsidRPr="00834A26">
        <w:rPr>
          <w:rFonts w:ascii="仿宋" w:eastAsia="仿宋" w:hAnsi="仿宋" w:cs="仿宋_GB2312" w:hint="eastAsia"/>
          <w:kern w:val="0"/>
          <w:sz w:val="32"/>
          <w:szCs w:val="32"/>
        </w:rPr>
        <w:t>年初预算为</w:t>
      </w:r>
      <w:r w:rsidR="00834A26" w:rsidRPr="00834A26">
        <w:rPr>
          <w:rFonts w:ascii="仿宋" w:eastAsia="仿宋" w:hAnsi="仿宋" w:cs="Arial" w:hint="eastAsia"/>
          <w:color w:val="000000"/>
          <w:kern w:val="0"/>
          <w:sz w:val="32"/>
          <w:szCs w:val="32"/>
        </w:rPr>
        <w:t>13699417.00</w:t>
      </w:r>
      <w:r w:rsidRPr="00834A26">
        <w:rPr>
          <w:rFonts w:ascii="仿宋" w:eastAsia="仿宋" w:hAnsi="仿宋" w:cs="仿宋_GB2312" w:hint="eastAsia"/>
          <w:kern w:val="0"/>
          <w:sz w:val="32"/>
          <w:szCs w:val="32"/>
        </w:rPr>
        <w:t>元，支出决算为</w:t>
      </w:r>
      <w:r w:rsidR="00292E6C" w:rsidRPr="00834A26">
        <w:rPr>
          <w:rFonts w:ascii="仿宋" w:eastAsia="仿宋" w:hAnsi="仿宋" w:cs="Arial" w:hint="eastAsia"/>
          <w:color w:val="000000"/>
          <w:kern w:val="0"/>
          <w:sz w:val="32"/>
          <w:szCs w:val="32"/>
        </w:rPr>
        <w:t>28234482.95</w:t>
      </w:r>
      <w:r w:rsidRPr="00834A26">
        <w:rPr>
          <w:rFonts w:ascii="仿宋" w:eastAsia="仿宋" w:hAnsi="仿宋" w:cs="仿宋_GB2312" w:hint="eastAsia"/>
          <w:kern w:val="0"/>
          <w:sz w:val="32"/>
          <w:szCs w:val="32"/>
        </w:rPr>
        <w:t>元，完成年初预算的</w:t>
      </w:r>
      <w:r w:rsidR="00834A26" w:rsidRPr="00834A26">
        <w:rPr>
          <w:rFonts w:ascii="仿宋" w:eastAsia="仿宋" w:hAnsi="仿宋" w:cs="仿宋_GB2312" w:hint="eastAsia"/>
          <w:kern w:val="0"/>
          <w:sz w:val="32"/>
          <w:szCs w:val="32"/>
        </w:rPr>
        <w:t>206.10</w:t>
      </w:r>
      <w:r w:rsidRPr="00834A26">
        <w:rPr>
          <w:rFonts w:ascii="仿宋" w:eastAsia="仿宋" w:hAnsi="仿宋" w:cs="仿宋_GB2312" w:hint="eastAsia"/>
          <w:kern w:val="0"/>
          <w:sz w:val="32"/>
          <w:szCs w:val="32"/>
        </w:rPr>
        <w:t>%，决算数大于预算数的主要原因是专项资金增加。</w:t>
      </w:r>
    </w:p>
    <w:p w:rsidR="0020154F" w:rsidRPr="00834A26" w:rsidRDefault="001B284D" w:rsidP="00834A26">
      <w:pPr>
        <w:ind w:firstLineChars="196" w:firstLine="630"/>
        <w:rPr>
          <w:rFonts w:ascii="仿宋" w:eastAsia="仿宋" w:hAnsi="仿宋" w:cs="仿宋_GB2312"/>
          <w:b/>
          <w:bCs/>
          <w:kern w:val="0"/>
          <w:sz w:val="32"/>
          <w:szCs w:val="32"/>
        </w:rPr>
      </w:pPr>
      <w:r>
        <w:rPr>
          <w:rFonts w:ascii="楷体" w:eastAsia="楷体" w:hAnsi="楷体" w:cs="仿宋_GB2312" w:hint="eastAsia"/>
          <w:b/>
          <w:bCs/>
          <w:kern w:val="0"/>
          <w:sz w:val="32"/>
          <w:szCs w:val="32"/>
        </w:rPr>
        <w:t>3</w:t>
      </w:r>
      <w:r w:rsidR="00C70318">
        <w:rPr>
          <w:rFonts w:ascii="楷体" w:eastAsia="楷体" w:hAnsi="楷体" w:cs="仿宋_GB2312" w:hint="eastAsia"/>
          <w:b/>
          <w:bCs/>
          <w:kern w:val="0"/>
          <w:sz w:val="32"/>
          <w:szCs w:val="32"/>
        </w:rPr>
        <w:t>、社会</w:t>
      </w:r>
      <w:r w:rsidR="00C70318">
        <w:rPr>
          <w:rFonts w:ascii="楷体" w:eastAsia="楷体" w:hAnsi="楷体" w:hint="eastAsia"/>
          <w:b/>
          <w:sz w:val="32"/>
          <w:szCs w:val="32"/>
        </w:rPr>
        <w:t>保障和就业支出（类）行政事业单位离退休（款）未归口管理的行政单位离退休（项）（2080501）</w:t>
      </w:r>
      <w:r w:rsidR="00C70318">
        <w:rPr>
          <w:rFonts w:ascii="黑体" w:eastAsia="黑体" w:hAnsi="黑体" w:hint="eastAsia"/>
          <w:sz w:val="32"/>
          <w:szCs w:val="32"/>
        </w:rPr>
        <w:t>。</w:t>
      </w:r>
      <w:r w:rsidR="00C70318" w:rsidRPr="00834A26">
        <w:rPr>
          <w:rFonts w:ascii="仿宋" w:eastAsia="仿宋" w:hAnsi="仿宋" w:cs="仿宋_GB2312" w:hint="eastAsia"/>
          <w:kern w:val="0"/>
          <w:sz w:val="32"/>
          <w:szCs w:val="32"/>
        </w:rPr>
        <w:t>年初预算为</w:t>
      </w:r>
      <w:r w:rsidR="00834A26" w:rsidRPr="00834A26">
        <w:rPr>
          <w:rFonts w:ascii="仿宋" w:eastAsia="仿宋" w:hAnsi="仿宋" w:cs="Arial" w:hint="eastAsia"/>
          <w:color w:val="000000"/>
          <w:kern w:val="0"/>
          <w:sz w:val="32"/>
          <w:szCs w:val="32"/>
        </w:rPr>
        <w:t>172309.00</w:t>
      </w:r>
      <w:r w:rsidR="00C70318" w:rsidRPr="00834A26">
        <w:rPr>
          <w:rFonts w:ascii="仿宋" w:eastAsia="仿宋" w:hAnsi="仿宋" w:cs="仿宋_GB2312" w:hint="eastAsia"/>
          <w:kern w:val="0"/>
          <w:sz w:val="32"/>
          <w:szCs w:val="32"/>
        </w:rPr>
        <w:t>元，支出决算为</w:t>
      </w:r>
      <w:r w:rsidR="00292E6C" w:rsidRPr="00834A26">
        <w:rPr>
          <w:rFonts w:ascii="仿宋" w:eastAsia="仿宋" w:hAnsi="仿宋" w:cs="Arial" w:hint="eastAsia"/>
          <w:color w:val="000000"/>
          <w:kern w:val="0"/>
          <w:sz w:val="32"/>
          <w:szCs w:val="32"/>
        </w:rPr>
        <w:t>183850.18</w:t>
      </w:r>
      <w:r w:rsidR="00C70318" w:rsidRPr="00834A26">
        <w:rPr>
          <w:rFonts w:ascii="仿宋" w:eastAsia="仿宋" w:hAnsi="仿宋" w:cs="Arial" w:hint="eastAsia"/>
          <w:color w:val="000000"/>
          <w:kern w:val="0"/>
          <w:sz w:val="32"/>
          <w:szCs w:val="32"/>
        </w:rPr>
        <w:t>元</w:t>
      </w:r>
      <w:r w:rsidR="00C70318" w:rsidRPr="00834A26">
        <w:rPr>
          <w:rFonts w:ascii="仿宋" w:eastAsia="仿宋" w:hAnsi="仿宋" w:cs="仿宋_GB2312" w:hint="eastAsia"/>
          <w:kern w:val="0"/>
          <w:sz w:val="32"/>
          <w:szCs w:val="32"/>
        </w:rPr>
        <w:t>，完成年初预算的</w:t>
      </w:r>
      <w:r w:rsidR="00834A26" w:rsidRPr="00834A26">
        <w:rPr>
          <w:rFonts w:ascii="仿宋" w:eastAsia="仿宋" w:hAnsi="仿宋" w:cs="仿宋_GB2312" w:hint="eastAsia"/>
          <w:b/>
          <w:kern w:val="0"/>
          <w:sz w:val="32"/>
          <w:szCs w:val="32"/>
        </w:rPr>
        <w:t>106.70</w:t>
      </w:r>
      <w:r w:rsidR="00C70318" w:rsidRPr="00834A26">
        <w:rPr>
          <w:rFonts w:ascii="仿宋" w:eastAsia="仿宋" w:hAnsi="仿宋" w:cs="仿宋_GB2312" w:hint="eastAsia"/>
          <w:b/>
          <w:kern w:val="0"/>
          <w:sz w:val="32"/>
          <w:szCs w:val="32"/>
        </w:rPr>
        <w:t>%，</w:t>
      </w:r>
      <w:r w:rsidR="00C70318" w:rsidRPr="00834A26">
        <w:rPr>
          <w:rFonts w:ascii="仿宋" w:eastAsia="仿宋" w:hAnsi="仿宋" w:cs="仿宋_GB2312" w:hint="eastAsia"/>
          <w:kern w:val="0"/>
          <w:sz w:val="32"/>
          <w:szCs w:val="32"/>
        </w:rPr>
        <w:t>决算数大于预算数的主要原因是</w:t>
      </w:r>
      <w:r w:rsidR="00C70318" w:rsidRPr="00834A26">
        <w:rPr>
          <w:rFonts w:ascii="仿宋" w:eastAsia="仿宋" w:hAnsi="仿宋" w:hint="eastAsia"/>
          <w:sz w:val="32"/>
          <w:szCs w:val="32"/>
        </w:rPr>
        <w:t>退休人员发放创城奖金额增加。</w:t>
      </w:r>
    </w:p>
    <w:p w:rsidR="0020154F" w:rsidRPr="00834A26" w:rsidRDefault="001B284D" w:rsidP="00834A26">
      <w:pPr>
        <w:ind w:firstLineChars="196" w:firstLine="630"/>
        <w:rPr>
          <w:rFonts w:ascii="仿宋" w:eastAsia="仿宋" w:hAnsi="仿宋"/>
          <w:sz w:val="32"/>
          <w:szCs w:val="32"/>
        </w:rPr>
      </w:pPr>
      <w:r>
        <w:rPr>
          <w:rFonts w:ascii="楷体" w:eastAsia="楷体" w:hAnsi="楷体" w:hint="eastAsia"/>
          <w:b/>
          <w:sz w:val="32"/>
          <w:szCs w:val="32"/>
        </w:rPr>
        <w:t>4</w:t>
      </w:r>
      <w:r w:rsidR="00C70318">
        <w:rPr>
          <w:rFonts w:ascii="楷体" w:eastAsia="楷体" w:hAnsi="楷体" w:hint="eastAsia"/>
          <w:b/>
          <w:sz w:val="32"/>
          <w:szCs w:val="32"/>
        </w:rPr>
        <w:t>、社会保障和就业支出（类）行政事业单位离退休（款）机关事业单位基本养老保险缴费支出（项）（2080505）。</w:t>
      </w:r>
      <w:r w:rsidR="00C70318" w:rsidRPr="00834A26">
        <w:rPr>
          <w:rFonts w:ascii="仿宋" w:eastAsia="仿宋" w:hAnsi="仿宋" w:cs="仿宋_GB2312" w:hint="eastAsia"/>
          <w:kern w:val="0"/>
          <w:sz w:val="32"/>
          <w:szCs w:val="32"/>
        </w:rPr>
        <w:t>年初预算</w:t>
      </w:r>
      <w:r w:rsidR="00C70318" w:rsidRPr="00834A26">
        <w:rPr>
          <w:rFonts w:ascii="仿宋" w:eastAsia="仿宋" w:hAnsi="仿宋" w:cs="仿宋_GB2312" w:hint="eastAsia"/>
          <w:b/>
          <w:kern w:val="0"/>
          <w:sz w:val="32"/>
          <w:szCs w:val="32"/>
        </w:rPr>
        <w:t>为</w:t>
      </w:r>
      <w:r w:rsidR="00834A26" w:rsidRPr="00834A26">
        <w:rPr>
          <w:rFonts w:ascii="仿宋" w:eastAsia="仿宋" w:hAnsi="仿宋" w:cs="Arial" w:hint="eastAsia"/>
          <w:color w:val="000000"/>
          <w:kern w:val="0"/>
          <w:sz w:val="32"/>
          <w:szCs w:val="32"/>
        </w:rPr>
        <w:t>795359.24</w:t>
      </w:r>
      <w:r w:rsidR="00C70318" w:rsidRPr="00834A26">
        <w:rPr>
          <w:rFonts w:ascii="仿宋" w:eastAsia="仿宋" w:hAnsi="仿宋" w:cs="仿宋_GB2312" w:hint="eastAsia"/>
          <w:kern w:val="0"/>
          <w:sz w:val="32"/>
          <w:szCs w:val="32"/>
        </w:rPr>
        <w:t>元，支出决算为</w:t>
      </w:r>
      <w:r w:rsidR="00292E6C" w:rsidRPr="00834A26">
        <w:rPr>
          <w:rFonts w:ascii="仿宋" w:eastAsia="仿宋" w:hAnsi="仿宋" w:cs="仿宋_GB2312" w:hint="eastAsia"/>
          <w:kern w:val="0"/>
          <w:sz w:val="32"/>
          <w:szCs w:val="32"/>
        </w:rPr>
        <w:t>718879.62</w:t>
      </w:r>
      <w:r w:rsidR="00C70318" w:rsidRPr="00834A26">
        <w:rPr>
          <w:rFonts w:ascii="仿宋" w:eastAsia="仿宋" w:hAnsi="仿宋" w:cs="Arial" w:hint="eastAsia"/>
          <w:color w:val="000000"/>
          <w:kern w:val="0"/>
          <w:sz w:val="32"/>
          <w:szCs w:val="32"/>
        </w:rPr>
        <w:t>元</w:t>
      </w:r>
      <w:r w:rsidR="00C70318" w:rsidRPr="00834A26">
        <w:rPr>
          <w:rFonts w:ascii="仿宋" w:eastAsia="仿宋" w:hAnsi="仿宋" w:cs="仿宋_GB2312" w:hint="eastAsia"/>
          <w:kern w:val="0"/>
          <w:sz w:val="32"/>
          <w:szCs w:val="32"/>
        </w:rPr>
        <w:t>，完成年初预算的</w:t>
      </w:r>
      <w:r w:rsidR="00834A26" w:rsidRPr="00834A26">
        <w:rPr>
          <w:rFonts w:ascii="仿宋" w:eastAsia="仿宋" w:hAnsi="仿宋" w:cs="仿宋_GB2312" w:hint="eastAsia"/>
          <w:b/>
          <w:kern w:val="0"/>
          <w:sz w:val="32"/>
          <w:szCs w:val="32"/>
        </w:rPr>
        <w:t>90.38</w:t>
      </w:r>
      <w:r w:rsidR="00C70318" w:rsidRPr="00834A26">
        <w:rPr>
          <w:rFonts w:ascii="仿宋" w:eastAsia="仿宋" w:hAnsi="仿宋" w:cs="仿宋_GB2312" w:hint="eastAsia"/>
          <w:b/>
          <w:kern w:val="0"/>
          <w:sz w:val="32"/>
          <w:szCs w:val="32"/>
        </w:rPr>
        <w:t>%</w:t>
      </w:r>
      <w:r w:rsidR="00C70318" w:rsidRPr="00834A26">
        <w:rPr>
          <w:rFonts w:ascii="仿宋" w:eastAsia="仿宋" w:hAnsi="仿宋" w:cs="仿宋_GB2312" w:hint="eastAsia"/>
          <w:kern w:val="0"/>
          <w:sz w:val="32"/>
          <w:szCs w:val="32"/>
        </w:rPr>
        <w:t>，决算数</w:t>
      </w:r>
      <w:r w:rsidR="00834A26" w:rsidRPr="00834A26">
        <w:rPr>
          <w:rFonts w:ascii="仿宋" w:eastAsia="仿宋" w:hAnsi="仿宋" w:cs="仿宋_GB2312" w:hint="eastAsia"/>
          <w:kern w:val="0"/>
          <w:sz w:val="32"/>
          <w:szCs w:val="32"/>
        </w:rPr>
        <w:t>小</w:t>
      </w:r>
      <w:r w:rsidR="00C70318" w:rsidRPr="00834A26">
        <w:rPr>
          <w:rFonts w:ascii="仿宋" w:eastAsia="仿宋" w:hAnsi="仿宋" w:cs="仿宋_GB2312" w:hint="eastAsia"/>
          <w:kern w:val="0"/>
          <w:sz w:val="32"/>
          <w:szCs w:val="32"/>
        </w:rPr>
        <w:t>于预算数的主要原因是</w:t>
      </w:r>
      <w:r w:rsidR="00834A26" w:rsidRPr="00834A26">
        <w:rPr>
          <w:rFonts w:ascii="仿宋" w:eastAsia="仿宋" w:hAnsi="仿宋" w:cs="仿宋_GB2312" w:hint="eastAsia"/>
          <w:kern w:val="0"/>
          <w:sz w:val="32"/>
          <w:szCs w:val="32"/>
        </w:rPr>
        <w:t>人员调出社保减少</w:t>
      </w:r>
      <w:r w:rsidR="00C70318" w:rsidRPr="00834A26">
        <w:rPr>
          <w:rFonts w:ascii="仿宋" w:eastAsia="仿宋" w:hAnsi="仿宋" w:hint="eastAsia"/>
          <w:sz w:val="32"/>
          <w:szCs w:val="32"/>
        </w:rPr>
        <w:t>。</w:t>
      </w:r>
    </w:p>
    <w:p w:rsidR="0020154F" w:rsidRDefault="001B284D" w:rsidP="00834A26">
      <w:pPr>
        <w:ind w:firstLineChars="196" w:firstLine="630"/>
        <w:rPr>
          <w:rFonts w:ascii="仿宋" w:eastAsia="仿宋" w:hAnsi="仿宋"/>
          <w:sz w:val="32"/>
          <w:szCs w:val="32"/>
        </w:rPr>
      </w:pPr>
      <w:r>
        <w:rPr>
          <w:rFonts w:ascii="楷体" w:eastAsia="楷体" w:hAnsi="楷体" w:hint="eastAsia"/>
          <w:b/>
          <w:sz w:val="32"/>
          <w:szCs w:val="32"/>
        </w:rPr>
        <w:t>5</w:t>
      </w:r>
      <w:r w:rsidR="00C70318">
        <w:rPr>
          <w:rFonts w:ascii="楷体" w:eastAsia="楷体" w:hAnsi="楷体" w:hint="eastAsia"/>
          <w:b/>
          <w:sz w:val="32"/>
          <w:szCs w:val="32"/>
        </w:rPr>
        <w:t>、社会保障和就业支出（类）行政事业单位离退休（款）机关事业单位职业年金缴费支出（项）（2080506）。</w:t>
      </w:r>
      <w:r w:rsidR="00C70318" w:rsidRPr="00834A26">
        <w:rPr>
          <w:rFonts w:ascii="仿宋" w:eastAsia="仿宋" w:hAnsi="仿宋" w:cs="仿宋_GB2312" w:hint="eastAsia"/>
          <w:kern w:val="0"/>
          <w:sz w:val="32"/>
          <w:szCs w:val="32"/>
        </w:rPr>
        <w:t>年初预算为</w:t>
      </w:r>
      <w:r w:rsidR="00834A26" w:rsidRPr="00834A26">
        <w:rPr>
          <w:rFonts w:ascii="仿宋" w:eastAsia="仿宋" w:hAnsi="仿宋" w:cs="Arial" w:hint="eastAsia"/>
          <w:color w:val="000000"/>
          <w:kern w:val="0"/>
          <w:sz w:val="32"/>
          <w:szCs w:val="32"/>
        </w:rPr>
        <w:t>319082.00</w:t>
      </w:r>
      <w:r w:rsidR="00C70318" w:rsidRPr="00834A26">
        <w:rPr>
          <w:rFonts w:ascii="仿宋" w:eastAsia="仿宋" w:hAnsi="仿宋" w:cs="仿宋_GB2312" w:hint="eastAsia"/>
          <w:kern w:val="0"/>
          <w:sz w:val="32"/>
          <w:szCs w:val="32"/>
        </w:rPr>
        <w:t>元，支出决算为</w:t>
      </w:r>
      <w:r w:rsidR="00292E6C" w:rsidRPr="00834A26">
        <w:rPr>
          <w:rFonts w:ascii="仿宋" w:eastAsia="仿宋" w:hAnsi="仿宋" w:cs="Arial" w:hint="eastAsia"/>
          <w:color w:val="000000"/>
          <w:kern w:val="0"/>
          <w:sz w:val="32"/>
          <w:szCs w:val="32"/>
        </w:rPr>
        <w:t>336339.09</w:t>
      </w:r>
      <w:r w:rsidR="00C70318" w:rsidRPr="00834A26">
        <w:rPr>
          <w:rFonts w:ascii="仿宋" w:eastAsia="仿宋" w:hAnsi="仿宋" w:cs="Arial" w:hint="eastAsia"/>
          <w:color w:val="000000"/>
          <w:kern w:val="0"/>
          <w:sz w:val="32"/>
          <w:szCs w:val="32"/>
        </w:rPr>
        <w:t>元</w:t>
      </w:r>
      <w:r w:rsidR="00C70318" w:rsidRPr="00834A26">
        <w:rPr>
          <w:rFonts w:ascii="仿宋" w:eastAsia="仿宋" w:hAnsi="仿宋" w:cs="仿宋_GB2312" w:hint="eastAsia"/>
          <w:kern w:val="0"/>
          <w:sz w:val="32"/>
          <w:szCs w:val="32"/>
        </w:rPr>
        <w:t>，完成年初预算的</w:t>
      </w:r>
      <w:r w:rsidR="00834A26" w:rsidRPr="00834A26">
        <w:rPr>
          <w:rFonts w:ascii="仿宋" w:eastAsia="仿宋" w:hAnsi="仿宋" w:cs="仿宋_GB2312" w:hint="eastAsia"/>
          <w:kern w:val="0"/>
          <w:sz w:val="32"/>
          <w:szCs w:val="32"/>
        </w:rPr>
        <w:t>105.41</w:t>
      </w:r>
      <w:r w:rsidR="00C70318" w:rsidRPr="00834A26">
        <w:rPr>
          <w:rFonts w:ascii="仿宋" w:eastAsia="仿宋" w:hAnsi="仿宋" w:cs="仿宋_GB2312" w:hint="eastAsia"/>
          <w:kern w:val="0"/>
          <w:sz w:val="32"/>
          <w:szCs w:val="32"/>
        </w:rPr>
        <w:t>%，决算数大于预算数的主要原因</w:t>
      </w:r>
      <w:r w:rsidR="00C70318" w:rsidRPr="00834A26">
        <w:rPr>
          <w:rFonts w:ascii="仿宋" w:eastAsia="仿宋" w:hAnsi="仿宋" w:hint="eastAsia"/>
          <w:sz w:val="32"/>
          <w:szCs w:val="32"/>
        </w:rPr>
        <w:t>社保基数调增，职业年</w:t>
      </w:r>
      <w:r w:rsidR="00C70318" w:rsidRPr="00834A26">
        <w:rPr>
          <w:rFonts w:ascii="仿宋" w:eastAsia="仿宋" w:hAnsi="仿宋" w:hint="eastAsia"/>
          <w:sz w:val="32"/>
          <w:szCs w:val="32"/>
        </w:rPr>
        <w:lastRenderedPageBreak/>
        <w:t>金增加</w:t>
      </w:r>
      <w:r w:rsidRPr="00834A26">
        <w:rPr>
          <w:rFonts w:ascii="仿宋" w:eastAsia="仿宋" w:hAnsi="仿宋" w:hint="eastAsia"/>
          <w:sz w:val="32"/>
          <w:szCs w:val="32"/>
        </w:rPr>
        <w:t>并进</w:t>
      </w:r>
      <w:r>
        <w:rPr>
          <w:rFonts w:ascii="仿宋" w:eastAsia="仿宋" w:hAnsi="仿宋" w:hint="eastAsia"/>
          <w:sz w:val="32"/>
          <w:szCs w:val="32"/>
        </w:rPr>
        <w:t>行了补交</w:t>
      </w:r>
      <w:r w:rsidR="00C70318">
        <w:rPr>
          <w:rFonts w:ascii="仿宋" w:eastAsia="仿宋" w:hAnsi="仿宋" w:hint="eastAsia"/>
          <w:sz w:val="32"/>
          <w:szCs w:val="32"/>
        </w:rPr>
        <w:t>。</w:t>
      </w:r>
    </w:p>
    <w:p w:rsidR="00292E6C" w:rsidRDefault="006E7FBD" w:rsidP="00292E6C">
      <w:pPr>
        <w:spacing w:line="560" w:lineRule="exact"/>
        <w:ind w:firstLineChars="196" w:firstLine="627"/>
        <w:rPr>
          <w:rFonts w:ascii="仿宋" w:eastAsia="仿宋" w:hAnsi="仿宋"/>
          <w:sz w:val="32"/>
          <w:szCs w:val="32"/>
        </w:rPr>
      </w:pPr>
      <w:r>
        <w:rPr>
          <w:rFonts w:ascii="仿宋" w:eastAsia="仿宋" w:hAnsi="仿宋" w:hint="eastAsia"/>
          <w:sz w:val="32"/>
          <w:szCs w:val="32"/>
        </w:rPr>
        <w:t>6、</w:t>
      </w:r>
      <w:r w:rsidR="00292E6C">
        <w:rPr>
          <w:rFonts w:ascii="楷体" w:eastAsia="楷体" w:hAnsi="楷体" w:cs="仿宋_GB2312" w:hint="eastAsia"/>
          <w:b/>
          <w:kern w:val="0"/>
          <w:sz w:val="32"/>
          <w:szCs w:val="32"/>
        </w:rPr>
        <w:t>卫生健康支出（类）公共卫生（款）突发公共卫生事件应急处理（项）（突发公共卫生事件应急处理2100410）</w:t>
      </w:r>
      <w:r w:rsidR="00292E6C">
        <w:rPr>
          <w:rFonts w:ascii="楷体" w:eastAsia="楷体" w:hAnsi="楷体" w:hint="eastAsia"/>
          <w:b/>
          <w:sz w:val="32"/>
          <w:szCs w:val="32"/>
        </w:rPr>
        <w:t>。</w:t>
      </w:r>
      <w:r w:rsidR="00292E6C">
        <w:rPr>
          <w:rFonts w:ascii="仿宋" w:eastAsia="仿宋" w:hAnsi="仿宋" w:cs="仿宋_GB2312" w:hint="eastAsia"/>
          <w:kern w:val="0"/>
          <w:sz w:val="32"/>
          <w:szCs w:val="32"/>
        </w:rPr>
        <w:t>年初预算为0元，支出决算为</w:t>
      </w:r>
      <w:r w:rsidR="00292E6C">
        <w:rPr>
          <w:rFonts w:ascii="仿宋" w:eastAsia="仿宋" w:hAnsi="仿宋" w:cs="Arial" w:hint="eastAsia"/>
          <w:color w:val="000000"/>
          <w:kern w:val="0"/>
          <w:sz w:val="32"/>
          <w:szCs w:val="32"/>
        </w:rPr>
        <w:t>65764元</w:t>
      </w:r>
      <w:r w:rsidR="00292E6C">
        <w:rPr>
          <w:rFonts w:ascii="仿宋" w:eastAsia="仿宋" w:hAnsi="仿宋" w:cs="仿宋_GB2312" w:hint="eastAsia"/>
          <w:kern w:val="0"/>
          <w:sz w:val="32"/>
          <w:szCs w:val="32"/>
        </w:rPr>
        <w:t>，完成年初预算的100%，决算数大于预算数的主要原因</w:t>
      </w:r>
      <w:r w:rsidR="00292E6C">
        <w:rPr>
          <w:rFonts w:ascii="仿宋" w:eastAsia="仿宋" w:hAnsi="仿宋" w:hint="eastAsia"/>
          <w:sz w:val="32"/>
          <w:szCs w:val="32"/>
        </w:rPr>
        <w:t>是</w:t>
      </w:r>
      <w:r w:rsidR="00834A26">
        <w:rPr>
          <w:rFonts w:ascii="仿宋" w:eastAsia="仿宋" w:hAnsi="仿宋" w:hint="eastAsia"/>
          <w:sz w:val="32"/>
          <w:szCs w:val="32"/>
        </w:rPr>
        <w:t>支付了</w:t>
      </w:r>
      <w:r w:rsidR="00292E6C">
        <w:rPr>
          <w:rFonts w:ascii="仿宋" w:eastAsia="仿宋" w:hAnsi="仿宋" w:hint="eastAsia"/>
          <w:sz w:val="32"/>
          <w:szCs w:val="32"/>
        </w:rPr>
        <w:t>疫情资金。</w:t>
      </w:r>
    </w:p>
    <w:p w:rsidR="0020154F" w:rsidRPr="00834A26" w:rsidRDefault="00292E6C" w:rsidP="00834A26">
      <w:pPr>
        <w:ind w:firstLineChars="196" w:firstLine="630"/>
        <w:rPr>
          <w:rFonts w:ascii="仿宋" w:eastAsia="仿宋" w:hAnsi="仿宋"/>
          <w:sz w:val="32"/>
          <w:szCs w:val="32"/>
        </w:rPr>
      </w:pPr>
      <w:r>
        <w:rPr>
          <w:rFonts w:ascii="楷体" w:eastAsia="楷体" w:hAnsi="楷体" w:cs="仿宋_GB2312" w:hint="eastAsia"/>
          <w:b/>
          <w:kern w:val="0"/>
          <w:sz w:val="32"/>
          <w:szCs w:val="32"/>
        </w:rPr>
        <w:t>7</w:t>
      </w:r>
      <w:r w:rsidR="00C70318">
        <w:rPr>
          <w:rFonts w:ascii="楷体" w:eastAsia="楷体" w:hAnsi="楷体" w:cs="仿宋_GB2312" w:hint="eastAsia"/>
          <w:b/>
          <w:kern w:val="0"/>
          <w:sz w:val="32"/>
          <w:szCs w:val="32"/>
        </w:rPr>
        <w:t>、</w:t>
      </w:r>
      <w:r w:rsidR="00C957C0">
        <w:rPr>
          <w:rFonts w:ascii="楷体" w:eastAsia="楷体" w:hAnsi="楷体" w:cs="仿宋_GB2312" w:hint="eastAsia"/>
          <w:b/>
          <w:kern w:val="0"/>
          <w:sz w:val="32"/>
          <w:szCs w:val="32"/>
        </w:rPr>
        <w:t>卫生健康</w:t>
      </w:r>
      <w:r w:rsidR="00C70318">
        <w:rPr>
          <w:rFonts w:ascii="楷体" w:eastAsia="楷体" w:hAnsi="楷体" w:cs="仿宋_GB2312" w:hint="eastAsia"/>
          <w:b/>
          <w:kern w:val="0"/>
          <w:sz w:val="32"/>
          <w:szCs w:val="32"/>
        </w:rPr>
        <w:t>支出（类）行政事业单位医疗（款）行政单位医疗（项）（行政单位医疗2101101）</w:t>
      </w:r>
      <w:r w:rsidR="00C70318">
        <w:rPr>
          <w:rFonts w:ascii="黑体" w:eastAsia="黑体" w:hAnsi="黑体" w:cs="仿宋_GB2312" w:hint="eastAsia"/>
          <w:kern w:val="0"/>
          <w:sz w:val="32"/>
          <w:szCs w:val="32"/>
        </w:rPr>
        <w:t>。</w:t>
      </w:r>
      <w:r w:rsidR="00C70318" w:rsidRPr="00834A26">
        <w:rPr>
          <w:rFonts w:ascii="仿宋" w:eastAsia="仿宋" w:hAnsi="仿宋" w:cs="仿宋_GB2312" w:hint="eastAsia"/>
          <w:kern w:val="0"/>
          <w:sz w:val="32"/>
          <w:szCs w:val="32"/>
        </w:rPr>
        <w:t>年初预算为</w:t>
      </w:r>
      <w:r w:rsidR="00834A26" w:rsidRPr="00834A26">
        <w:rPr>
          <w:rFonts w:ascii="仿宋" w:eastAsia="仿宋" w:hAnsi="仿宋" w:cs="Arial" w:hint="eastAsia"/>
          <w:color w:val="000000"/>
          <w:kern w:val="0"/>
          <w:sz w:val="32"/>
          <w:szCs w:val="32"/>
        </w:rPr>
        <w:t>342075.40</w:t>
      </w:r>
      <w:r w:rsidR="00C70318" w:rsidRPr="00834A26">
        <w:rPr>
          <w:rFonts w:ascii="仿宋" w:eastAsia="仿宋" w:hAnsi="仿宋" w:cs="仿宋_GB2312" w:hint="eastAsia"/>
          <w:kern w:val="0"/>
          <w:sz w:val="32"/>
          <w:szCs w:val="32"/>
        </w:rPr>
        <w:t>元，支出决算为</w:t>
      </w:r>
      <w:r w:rsidRPr="00834A26">
        <w:rPr>
          <w:rFonts w:ascii="仿宋" w:eastAsia="仿宋" w:hAnsi="仿宋" w:cs="Arial" w:hint="eastAsia"/>
          <w:color w:val="000000"/>
          <w:kern w:val="0"/>
          <w:sz w:val="32"/>
          <w:szCs w:val="32"/>
        </w:rPr>
        <w:t>287945.05</w:t>
      </w:r>
      <w:r w:rsidR="00C70318" w:rsidRPr="00834A26">
        <w:rPr>
          <w:rFonts w:ascii="仿宋" w:eastAsia="仿宋" w:hAnsi="仿宋" w:cs="Arial" w:hint="eastAsia"/>
          <w:color w:val="000000"/>
          <w:kern w:val="0"/>
          <w:sz w:val="32"/>
          <w:szCs w:val="32"/>
        </w:rPr>
        <w:t>元</w:t>
      </w:r>
      <w:r w:rsidR="00C70318" w:rsidRPr="00834A26">
        <w:rPr>
          <w:rFonts w:ascii="仿宋" w:eastAsia="仿宋" w:hAnsi="仿宋" w:cs="仿宋_GB2312" w:hint="eastAsia"/>
          <w:kern w:val="0"/>
          <w:sz w:val="32"/>
          <w:szCs w:val="32"/>
        </w:rPr>
        <w:t>，完成年初预算的</w:t>
      </w:r>
      <w:r w:rsidR="00834A26" w:rsidRPr="00834A26">
        <w:rPr>
          <w:rFonts w:ascii="仿宋" w:eastAsia="仿宋" w:hAnsi="仿宋" w:cs="仿宋_GB2312" w:hint="eastAsia"/>
          <w:kern w:val="0"/>
          <w:sz w:val="32"/>
          <w:szCs w:val="32"/>
        </w:rPr>
        <w:t>84.18</w:t>
      </w:r>
      <w:r w:rsidR="00C70318" w:rsidRPr="00834A26">
        <w:rPr>
          <w:rFonts w:ascii="仿宋" w:eastAsia="仿宋" w:hAnsi="仿宋" w:cs="仿宋_GB2312" w:hint="eastAsia"/>
          <w:kern w:val="0"/>
          <w:sz w:val="32"/>
          <w:szCs w:val="32"/>
        </w:rPr>
        <w:t>%，</w:t>
      </w:r>
      <w:r w:rsidR="00C70318" w:rsidRPr="00834A26">
        <w:rPr>
          <w:rFonts w:ascii="仿宋" w:eastAsia="仿宋" w:hAnsi="仿宋" w:hint="eastAsia"/>
          <w:sz w:val="32"/>
          <w:szCs w:val="32"/>
        </w:rPr>
        <w:t>人员</w:t>
      </w:r>
      <w:r w:rsidR="00C957C0" w:rsidRPr="00834A26">
        <w:rPr>
          <w:rFonts w:ascii="仿宋" w:eastAsia="仿宋" w:hAnsi="仿宋" w:hint="eastAsia"/>
          <w:sz w:val="32"/>
          <w:szCs w:val="32"/>
        </w:rPr>
        <w:t>调出造成预算医疗保险剩余</w:t>
      </w:r>
      <w:r w:rsidR="00C70318" w:rsidRPr="00834A26">
        <w:rPr>
          <w:rFonts w:ascii="仿宋" w:eastAsia="仿宋" w:hAnsi="仿宋" w:hint="eastAsia"/>
          <w:sz w:val="32"/>
          <w:szCs w:val="32"/>
        </w:rPr>
        <w:t>。</w:t>
      </w:r>
    </w:p>
    <w:p w:rsidR="0020154F" w:rsidRPr="00834A26" w:rsidRDefault="00292E6C" w:rsidP="00834A26">
      <w:pPr>
        <w:ind w:firstLineChars="196" w:firstLine="630"/>
        <w:rPr>
          <w:rFonts w:ascii="仿宋" w:eastAsia="仿宋" w:hAnsi="仿宋"/>
          <w:sz w:val="32"/>
          <w:szCs w:val="32"/>
        </w:rPr>
      </w:pPr>
      <w:r>
        <w:rPr>
          <w:rFonts w:ascii="楷体" w:eastAsia="楷体" w:hAnsi="楷体" w:cs="仿宋_GB2312" w:hint="eastAsia"/>
          <w:b/>
          <w:kern w:val="0"/>
          <w:sz w:val="32"/>
          <w:szCs w:val="32"/>
        </w:rPr>
        <w:t>8</w:t>
      </w:r>
      <w:r w:rsidR="00C70318">
        <w:rPr>
          <w:rFonts w:ascii="楷体" w:eastAsia="楷体" w:hAnsi="楷体" w:cs="仿宋_GB2312" w:hint="eastAsia"/>
          <w:b/>
          <w:kern w:val="0"/>
          <w:sz w:val="32"/>
          <w:szCs w:val="32"/>
        </w:rPr>
        <w:t>、</w:t>
      </w:r>
      <w:r w:rsidR="00C957C0">
        <w:rPr>
          <w:rFonts w:ascii="楷体" w:eastAsia="楷体" w:hAnsi="楷体" w:cs="仿宋_GB2312" w:hint="eastAsia"/>
          <w:b/>
          <w:kern w:val="0"/>
          <w:sz w:val="32"/>
          <w:szCs w:val="32"/>
        </w:rPr>
        <w:t>卫生健康支出（类）行政事业单位医疗（款）公务员医疗补助（项）</w:t>
      </w:r>
      <w:r w:rsidR="00C70318">
        <w:rPr>
          <w:rFonts w:ascii="楷体" w:eastAsia="楷体" w:hAnsi="楷体" w:cs="仿宋_GB2312" w:hint="eastAsia"/>
          <w:b/>
          <w:kern w:val="0"/>
          <w:sz w:val="32"/>
          <w:szCs w:val="32"/>
        </w:rPr>
        <w:t>（公务员医疗补助2101103）</w:t>
      </w:r>
      <w:r w:rsidR="00C70318">
        <w:rPr>
          <w:rFonts w:ascii="楷体" w:eastAsia="楷体" w:hAnsi="楷体" w:hint="eastAsia"/>
          <w:b/>
          <w:sz w:val="32"/>
          <w:szCs w:val="32"/>
        </w:rPr>
        <w:t>。</w:t>
      </w:r>
      <w:r w:rsidR="00C70318" w:rsidRPr="00834A26">
        <w:rPr>
          <w:rFonts w:ascii="仿宋" w:eastAsia="仿宋" w:hAnsi="仿宋" w:cs="仿宋_GB2312" w:hint="eastAsia"/>
          <w:kern w:val="0"/>
          <w:sz w:val="32"/>
          <w:szCs w:val="32"/>
        </w:rPr>
        <w:t>年初预算为</w:t>
      </w:r>
      <w:r w:rsidR="00834A26" w:rsidRPr="00834A26">
        <w:rPr>
          <w:rFonts w:ascii="仿宋" w:eastAsia="仿宋" w:hAnsi="仿宋" w:cs="Arial" w:hint="eastAsia"/>
          <w:color w:val="000000"/>
          <w:kern w:val="0"/>
          <w:sz w:val="32"/>
          <w:szCs w:val="32"/>
        </w:rPr>
        <w:t>115742.00</w:t>
      </w:r>
      <w:r w:rsidR="00C70318" w:rsidRPr="00834A26">
        <w:rPr>
          <w:rFonts w:ascii="仿宋" w:eastAsia="仿宋" w:hAnsi="仿宋" w:cs="仿宋_GB2312" w:hint="eastAsia"/>
          <w:kern w:val="0"/>
          <w:sz w:val="32"/>
          <w:szCs w:val="32"/>
        </w:rPr>
        <w:t>元，支出决算为</w:t>
      </w:r>
      <w:r w:rsidRPr="00834A26">
        <w:rPr>
          <w:rFonts w:ascii="仿宋" w:eastAsia="仿宋" w:hAnsi="仿宋" w:cs="Arial" w:hint="eastAsia"/>
          <w:color w:val="000000"/>
          <w:kern w:val="0"/>
          <w:sz w:val="32"/>
          <w:szCs w:val="32"/>
        </w:rPr>
        <w:t>156643.91</w:t>
      </w:r>
      <w:r w:rsidR="00C70318" w:rsidRPr="00834A26">
        <w:rPr>
          <w:rFonts w:ascii="仿宋" w:eastAsia="仿宋" w:hAnsi="仿宋" w:cs="Arial" w:hint="eastAsia"/>
          <w:color w:val="000000"/>
          <w:kern w:val="0"/>
          <w:sz w:val="32"/>
          <w:szCs w:val="32"/>
        </w:rPr>
        <w:t>元</w:t>
      </w:r>
      <w:r w:rsidR="00C70318" w:rsidRPr="00834A26">
        <w:rPr>
          <w:rFonts w:ascii="仿宋" w:eastAsia="仿宋" w:hAnsi="仿宋" w:cs="仿宋_GB2312" w:hint="eastAsia"/>
          <w:kern w:val="0"/>
          <w:sz w:val="32"/>
          <w:szCs w:val="32"/>
        </w:rPr>
        <w:t>，完成年初预算的</w:t>
      </w:r>
      <w:r w:rsidR="00834A26" w:rsidRPr="00834A26">
        <w:rPr>
          <w:rFonts w:ascii="仿宋" w:eastAsia="仿宋" w:hAnsi="仿宋" w:cs="仿宋_GB2312" w:hint="eastAsia"/>
          <w:kern w:val="0"/>
          <w:sz w:val="32"/>
          <w:szCs w:val="32"/>
        </w:rPr>
        <w:t>135.34</w:t>
      </w:r>
      <w:r w:rsidR="00C70318" w:rsidRPr="00834A26">
        <w:rPr>
          <w:rFonts w:ascii="仿宋" w:eastAsia="仿宋" w:hAnsi="仿宋" w:cs="仿宋_GB2312" w:hint="eastAsia"/>
          <w:kern w:val="0"/>
          <w:sz w:val="32"/>
          <w:szCs w:val="32"/>
        </w:rPr>
        <w:t>%，</w:t>
      </w:r>
      <w:r w:rsidR="00834A26" w:rsidRPr="00834A26">
        <w:rPr>
          <w:rFonts w:ascii="仿宋" w:eastAsia="仿宋" w:hAnsi="仿宋" w:cs="仿宋_GB2312" w:hint="eastAsia"/>
          <w:kern w:val="0"/>
          <w:sz w:val="32"/>
          <w:szCs w:val="32"/>
        </w:rPr>
        <w:t>决算数大于预算数的原因是</w:t>
      </w:r>
      <w:r w:rsidR="00C70318" w:rsidRPr="00834A26">
        <w:rPr>
          <w:rFonts w:ascii="仿宋" w:eastAsia="仿宋" w:hAnsi="仿宋" w:hint="eastAsia"/>
          <w:sz w:val="32"/>
          <w:szCs w:val="32"/>
        </w:rPr>
        <w:t>人员工资增涨造成社保基数调增，</w:t>
      </w:r>
      <w:r w:rsidR="00C70318" w:rsidRPr="00834A26">
        <w:rPr>
          <w:rFonts w:ascii="仿宋" w:eastAsia="仿宋" w:hAnsi="仿宋" w:cs="仿宋_GB2312" w:hint="eastAsia"/>
          <w:kern w:val="0"/>
          <w:sz w:val="32"/>
          <w:szCs w:val="32"/>
        </w:rPr>
        <w:t>公务员医疗保险增加。</w:t>
      </w:r>
    </w:p>
    <w:p w:rsidR="00292E6C" w:rsidRPr="00292E6C" w:rsidRDefault="00292E6C">
      <w:pPr>
        <w:spacing w:line="560" w:lineRule="exact"/>
        <w:ind w:firstLineChars="196" w:firstLine="630"/>
        <w:rPr>
          <w:rFonts w:ascii="楷体" w:eastAsia="楷体" w:hAnsi="楷体" w:cs="仿宋_GB2312"/>
          <w:b/>
          <w:kern w:val="0"/>
          <w:sz w:val="32"/>
          <w:szCs w:val="32"/>
        </w:rPr>
      </w:pPr>
      <w:r>
        <w:rPr>
          <w:rFonts w:ascii="楷体" w:eastAsia="楷体" w:hAnsi="楷体" w:cs="仿宋_GB2312" w:hint="eastAsia"/>
          <w:b/>
          <w:kern w:val="0"/>
          <w:sz w:val="32"/>
          <w:szCs w:val="32"/>
        </w:rPr>
        <w:t>9、城乡社区（类）城乡社区支出（款）其他城乡社区支出（项）（城乡社区2120199）。</w:t>
      </w:r>
      <w:r>
        <w:rPr>
          <w:rFonts w:ascii="仿宋" w:eastAsia="仿宋" w:hAnsi="仿宋" w:cs="仿宋_GB2312" w:hint="eastAsia"/>
          <w:kern w:val="0"/>
          <w:sz w:val="32"/>
          <w:szCs w:val="32"/>
        </w:rPr>
        <w:t>年初预算为0元，支出决算为</w:t>
      </w:r>
      <w:r>
        <w:rPr>
          <w:rFonts w:ascii="仿宋" w:eastAsia="仿宋" w:hAnsi="仿宋" w:cs="Arial" w:hint="eastAsia"/>
          <w:color w:val="000000"/>
          <w:kern w:val="0"/>
          <w:sz w:val="32"/>
          <w:szCs w:val="32"/>
        </w:rPr>
        <w:t>1399994元</w:t>
      </w:r>
      <w:r>
        <w:rPr>
          <w:rFonts w:ascii="仿宋" w:eastAsia="仿宋" w:hAnsi="仿宋" w:cs="仿宋_GB2312" w:hint="eastAsia"/>
          <w:kern w:val="0"/>
          <w:sz w:val="32"/>
          <w:szCs w:val="32"/>
        </w:rPr>
        <w:t>，完成年初预算的100%，决算数大于预算数的主要原因</w:t>
      </w:r>
      <w:r>
        <w:rPr>
          <w:rFonts w:ascii="仿宋" w:eastAsia="仿宋" w:hAnsi="仿宋" w:hint="eastAsia"/>
          <w:sz w:val="32"/>
          <w:szCs w:val="32"/>
        </w:rPr>
        <w:t>是城乡社区项目增加。</w:t>
      </w:r>
    </w:p>
    <w:p w:rsidR="0020154F" w:rsidRPr="009C299D" w:rsidRDefault="006E7FBD" w:rsidP="009C299D">
      <w:pPr>
        <w:ind w:firstLineChars="196" w:firstLine="630"/>
        <w:rPr>
          <w:rFonts w:ascii="仿宋" w:eastAsia="仿宋" w:hAnsi="仿宋"/>
          <w:sz w:val="32"/>
          <w:szCs w:val="32"/>
        </w:rPr>
      </w:pPr>
      <w:r>
        <w:rPr>
          <w:rFonts w:ascii="楷体" w:eastAsia="楷体" w:hAnsi="楷体" w:cs="仿宋_GB2312" w:hint="eastAsia"/>
          <w:b/>
          <w:kern w:val="0"/>
          <w:sz w:val="32"/>
          <w:szCs w:val="32"/>
        </w:rPr>
        <w:lastRenderedPageBreak/>
        <w:t>10</w:t>
      </w:r>
      <w:r w:rsidR="00C70318">
        <w:rPr>
          <w:rFonts w:ascii="楷体" w:eastAsia="楷体" w:hAnsi="楷体" w:cs="仿宋_GB2312" w:hint="eastAsia"/>
          <w:b/>
          <w:kern w:val="0"/>
          <w:sz w:val="32"/>
          <w:szCs w:val="32"/>
        </w:rPr>
        <w:t>、住房保障支出（类）住房改革支出（款）住房公积金（项）（住房公积金2210201）。</w:t>
      </w:r>
      <w:r w:rsidR="00C70318" w:rsidRPr="009C299D">
        <w:rPr>
          <w:rFonts w:ascii="仿宋" w:eastAsia="仿宋" w:hAnsi="仿宋" w:cs="仿宋_GB2312" w:hint="eastAsia"/>
          <w:kern w:val="0"/>
          <w:sz w:val="32"/>
          <w:szCs w:val="32"/>
        </w:rPr>
        <w:t>年初预算为</w:t>
      </w:r>
      <w:r w:rsidR="009C299D" w:rsidRPr="009C299D">
        <w:rPr>
          <w:rFonts w:ascii="仿宋" w:eastAsia="仿宋" w:hAnsi="仿宋" w:cs="Arial" w:hint="eastAsia"/>
          <w:color w:val="000000"/>
          <w:kern w:val="0"/>
          <w:sz w:val="32"/>
          <w:szCs w:val="32"/>
        </w:rPr>
        <w:t>721878.70</w:t>
      </w:r>
      <w:r w:rsidR="00C70318" w:rsidRPr="009C299D">
        <w:rPr>
          <w:rFonts w:ascii="仿宋" w:eastAsia="仿宋" w:hAnsi="仿宋" w:cs="仿宋_GB2312" w:hint="eastAsia"/>
          <w:kern w:val="0"/>
          <w:sz w:val="32"/>
          <w:szCs w:val="32"/>
        </w:rPr>
        <w:t>元，支出决算为</w:t>
      </w:r>
      <w:r w:rsidR="00292E6C" w:rsidRPr="009C299D">
        <w:rPr>
          <w:rFonts w:ascii="仿宋" w:eastAsia="仿宋" w:hAnsi="仿宋" w:cs="Arial" w:hint="eastAsia"/>
          <w:color w:val="000000"/>
          <w:kern w:val="0"/>
          <w:sz w:val="32"/>
          <w:szCs w:val="32"/>
        </w:rPr>
        <w:t>646798</w:t>
      </w:r>
      <w:r w:rsidR="00C70318" w:rsidRPr="009C299D">
        <w:rPr>
          <w:rFonts w:ascii="仿宋" w:eastAsia="仿宋" w:hAnsi="仿宋" w:cs="Arial" w:hint="eastAsia"/>
          <w:color w:val="000000"/>
          <w:kern w:val="0"/>
          <w:sz w:val="32"/>
          <w:szCs w:val="32"/>
        </w:rPr>
        <w:t>元</w:t>
      </w:r>
      <w:r w:rsidR="00C70318" w:rsidRPr="009C299D">
        <w:rPr>
          <w:rFonts w:ascii="仿宋" w:eastAsia="仿宋" w:hAnsi="仿宋" w:cs="仿宋_GB2312" w:hint="eastAsia"/>
          <w:kern w:val="0"/>
          <w:sz w:val="32"/>
          <w:szCs w:val="32"/>
        </w:rPr>
        <w:t>，完成年初预算的</w:t>
      </w:r>
      <w:r w:rsidR="009C299D" w:rsidRPr="009C299D">
        <w:rPr>
          <w:rFonts w:ascii="仿宋" w:eastAsia="仿宋" w:hAnsi="仿宋" w:cs="仿宋_GB2312" w:hint="eastAsia"/>
          <w:kern w:val="0"/>
          <w:sz w:val="32"/>
          <w:szCs w:val="32"/>
        </w:rPr>
        <w:t>89.60</w:t>
      </w:r>
      <w:r w:rsidR="00C70318" w:rsidRPr="009C299D">
        <w:rPr>
          <w:rFonts w:ascii="仿宋" w:eastAsia="仿宋" w:hAnsi="仿宋" w:cs="仿宋_GB2312" w:hint="eastAsia"/>
          <w:kern w:val="0"/>
          <w:sz w:val="32"/>
          <w:szCs w:val="32"/>
        </w:rPr>
        <w:t>%，决算数</w:t>
      </w:r>
      <w:r w:rsidR="009C299D" w:rsidRPr="009C299D">
        <w:rPr>
          <w:rFonts w:ascii="仿宋" w:eastAsia="仿宋" w:hAnsi="仿宋" w:cs="仿宋_GB2312" w:hint="eastAsia"/>
          <w:kern w:val="0"/>
          <w:sz w:val="32"/>
          <w:szCs w:val="32"/>
        </w:rPr>
        <w:t>小</w:t>
      </w:r>
      <w:r w:rsidR="00C70318" w:rsidRPr="009C299D">
        <w:rPr>
          <w:rFonts w:ascii="仿宋" w:eastAsia="仿宋" w:hAnsi="仿宋" w:cs="仿宋_GB2312" w:hint="eastAsia"/>
          <w:kern w:val="0"/>
          <w:sz w:val="32"/>
          <w:szCs w:val="32"/>
        </w:rPr>
        <w:t>于预算数的主要原因</w:t>
      </w:r>
      <w:r w:rsidR="00C70318" w:rsidRPr="009C299D">
        <w:rPr>
          <w:rFonts w:ascii="仿宋" w:eastAsia="仿宋" w:hAnsi="仿宋" w:hint="eastAsia"/>
          <w:sz w:val="32"/>
          <w:szCs w:val="32"/>
        </w:rPr>
        <w:t>是人员</w:t>
      </w:r>
      <w:r w:rsidR="009C299D" w:rsidRPr="009C299D">
        <w:rPr>
          <w:rFonts w:ascii="仿宋" w:eastAsia="仿宋" w:hAnsi="仿宋" w:hint="eastAsia"/>
          <w:sz w:val="32"/>
          <w:szCs w:val="32"/>
        </w:rPr>
        <w:t>调出</w:t>
      </w:r>
      <w:r w:rsidR="00C70318" w:rsidRPr="009C299D">
        <w:rPr>
          <w:rFonts w:ascii="仿宋" w:eastAsia="仿宋" w:hAnsi="仿宋" w:hint="eastAsia"/>
          <w:sz w:val="32"/>
          <w:szCs w:val="32"/>
        </w:rPr>
        <w:t>公积金</w:t>
      </w:r>
      <w:r w:rsidR="009C299D" w:rsidRPr="009C299D">
        <w:rPr>
          <w:rFonts w:ascii="仿宋" w:eastAsia="仿宋" w:hAnsi="仿宋" w:hint="eastAsia"/>
          <w:sz w:val="32"/>
          <w:szCs w:val="32"/>
        </w:rPr>
        <w:t>预算剩余</w:t>
      </w:r>
      <w:r w:rsidR="00C70318" w:rsidRPr="009C299D">
        <w:rPr>
          <w:rFonts w:ascii="仿宋" w:eastAsia="仿宋" w:hAnsi="仿宋" w:hint="eastAsia"/>
          <w:sz w:val="32"/>
          <w:szCs w:val="32"/>
        </w:rPr>
        <w:t>。</w:t>
      </w:r>
    </w:p>
    <w:p w:rsidR="0020154F" w:rsidRDefault="006E7FBD">
      <w:pPr>
        <w:spacing w:line="560" w:lineRule="exact"/>
        <w:ind w:firstLineChars="196" w:firstLine="630"/>
        <w:rPr>
          <w:rFonts w:ascii="仿宋" w:eastAsia="仿宋" w:hAnsi="仿宋"/>
          <w:sz w:val="32"/>
          <w:szCs w:val="32"/>
        </w:rPr>
      </w:pPr>
      <w:r>
        <w:rPr>
          <w:rFonts w:ascii="楷体" w:eastAsia="楷体" w:hAnsi="楷体" w:cs="仿宋_GB2312" w:hint="eastAsia"/>
          <w:b/>
          <w:kern w:val="0"/>
          <w:sz w:val="32"/>
          <w:szCs w:val="32"/>
        </w:rPr>
        <w:t>11</w:t>
      </w:r>
      <w:r w:rsidR="00C70318">
        <w:rPr>
          <w:rFonts w:ascii="楷体" w:eastAsia="楷体" w:hAnsi="楷体" w:cs="仿宋_GB2312" w:hint="eastAsia"/>
          <w:b/>
          <w:kern w:val="0"/>
          <w:sz w:val="32"/>
          <w:szCs w:val="32"/>
        </w:rPr>
        <w:t>、住房保障支出（类）住房改革支出（款）购房补贴（项）（购房补贴2210203）。</w:t>
      </w:r>
      <w:r w:rsidR="00C70318">
        <w:rPr>
          <w:rFonts w:ascii="仿宋" w:eastAsia="仿宋" w:hAnsi="仿宋" w:cs="仿宋_GB2312" w:hint="eastAsia"/>
          <w:kern w:val="0"/>
          <w:sz w:val="32"/>
          <w:szCs w:val="32"/>
        </w:rPr>
        <w:t>年初预算为0元，支出决算为</w:t>
      </w:r>
      <w:r w:rsidR="00292E6C">
        <w:rPr>
          <w:rFonts w:ascii="仿宋" w:eastAsia="仿宋" w:hAnsi="仿宋" w:cs="Arial" w:hint="eastAsia"/>
          <w:color w:val="000000"/>
          <w:kern w:val="0"/>
          <w:sz w:val="32"/>
          <w:szCs w:val="32"/>
        </w:rPr>
        <w:t>154102.88</w:t>
      </w:r>
      <w:r w:rsidR="00C70318">
        <w:rPr>
          <w:rFonts w:ascii="仿宋" w:eastAsia="仿宋" w:hAnsi="仿宋" w:cs="Arial" w:hint="eastAsia"/>
          <w:color w:val="000000"/>
          <w:kern w:val="0"/>
          <w:sz w:val="32"/>
          <w:szCs w:val="32"/>
        </w:rPr>
        <w:t>元</w:t>
      </w:r>
      <w:r w:rsidR="00C70318">
        <w:rPr>
          <w:rFonts w:ascii="仿宋" w:eastAsia="仿宋" w:hAnsi="仿宋" w:cs="仿宋_GB2312" w:hint="eastAsia"/>
          <w:kern w:val="0"/>
          <w:sz w:val="32"/>
          <w:szCs w:val="32"/>
        </w:rPr>
        <w:t>，完成年初预算的100%，决算数大于预算数的主要原因</w:t>
      </w:r>
      <w:r w:rsidR="00C70318">
        <w:rPr>
          <w:rFonts w:ascii="仿宋" w:eastAsia="仿宋" w:hAnsi="仿宋" w:hint="eastAsia"/>
          <w:sz w:val="32"/>
          <w:szCs w:val="32"/>
        </w:rPr>
        <w:t>是发放</w:t>
      </w:r>
      <w:r w:rsidR="009C299D">
        <w:rPr>
          <w:rFonts w:ascii="仿宋" w:eastAsia="仿宋" w:hAnsi="仿宋" w:hint="eastAsia"/>
          <w:sz w:val="32"/>
          <w:szCs w:val="32"/>
        </w:rPr>
        <w:t>2022</w:t>
      </w:r>
      <w:r w:rsidR="00C70318">
        <w:rPr>
          <w:rFonts w:ascii="仿宋" w:eastAsia="仿宋" w:hAnsi="仿宋" w:hint="eastAsia"/>
          <w:sz w:val="32"/>
          <w:szCs w:val="32"/>
        </w:rPr>
        <w:t>年住房补贴。</w:t>
      </w:r>
    </w:p>
    <w:p w:rsidR="0020154F" w:rsidRDefault="00C7031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六、一般公共预算财政拨款基本支出决算情况说明</w:t>
      </w:r>
    </w:p>
    <w:p w:rsidR="0020154F" w:rsidRDefault="00C70318">
      <w:pPr>
        <w:spacing w:line="560" w:lineRule="exact"/>
        <w:ind w:firstLineChars="200" w:firstLine="640"/>
        <w:jc w:val="left"/>
        <w:rPr>
          <w:rFonts w:ascii="仿宋" w:eastAsia="仿宋" w:hAnsi="仿宋"/>
          <w:sz w:val="32"/>
          <w:szCs w:val="32"/>
        </w:rPr>
      </w:pPr>
      <w:r>
        <w:rPr>
          <w:rFonts w:ascii="仿宋" w:eastAsia="仿宋" w:hAnsi="仿宋"/>
          <w:sz w:val="32"/>
          <w:szCs w:val="32"/>
        </w:rPr>
        <w:t>20</w:t>
      </w:r>
      <w:r w:rsidR="00292E6C">
        <w:rPr>
          <w:rFonts w:ascii="仿宋" w:eastAsia="仿宋" w:hAnsi="仿宋" w:hint="eastAsia"/>
          <w:sz w:val="32"/>
          <w:szCs w:val="32"/>
        </w:rPr>
        <w:t>23</w:t>
      </w:r>
      <w:r>
        <w:rPr>
          <w:rFonts w:ascii="仿宋" w:eastAsia="仿宋" w:hAnsi="仿宋" w:hint="eastAsia"/>
          <w:sz w:val="32"/>
          <w:szCs w:val="32"/>
        </w:rPr>
        <w:t>年度一般公共预算财政拨款基本支</w:t>
      </w:r>
      <w:r w:rsidR="00F7491E">
        <w:rPr>
          <w:rFonts w:ascii="仿宋" w:eastAsia="仿宋" w:hAnsi="仿宋" w:cs="Arial" w:hint="eastAsia"/>
          <w:color w:val="000000"/>
          <w:kern w:val="0"/>
          <w:sz w:val="32"/>
          <w:szCs w:val="32"/>
        </w:rPr>
        <w:t>10215582.20</w:t>
      </w:r>
      <w:r>
        <w:rPr>
          <w:rFonts w:ascii="仿宋" w:eastAsia="仿宋" w:hAnsi="仿宋" w:hint="eastAsia"/>
          <w:sz w:val="32"/>
          <w:szCs w:val="32"/>
        </w:rPr>
        <w:t>元，</w:t>
      </w:r>
      <w:r>
        <w:rPr>
          <w:rFonts w:ascii="仿宋" w:eastAsia="仿宋" w:hAnsi="仿宋"/>
          <w:sz w:val="32"/>
          <w:szCs w:val="32"/>
        </w:rPr>
        <w:t>其中：人员经费</w:t>
      </w:r>
      <w:r w:rsidR="00F7491E">
        <w:rPr>
          <w:rFonts w:ascii="仿宋" w:eastAsia="仿宋" w:hAnsi="仿宋" w:cs="Arial" w:hint="eastAsia"/>
          <w:color w:val="000000"/>
          <w:kern w:val="0"/>
          <w:sz w:val="32"/>
          <w:szCs w:val="32"/>
        </w:rPr>
        <w:t>8361782.32</w:t>
      </w:r>
      <w:r>
        <w:rPr>
          <w:rFonts w:ascii="仿宋" w:eastAsia="仿宋" w:hAnsi="仿宋"/>
          <w:sz w:val="32"/>
          <w:szCs w:val="32"/>
        </w:rPr>
        <w:t>元，公用经费</w:t>
      </w:r>
      <w:r w:rsidR="00F7491E">
        <w:rPr>
          <w:rFonts w:ascii="仿宋" w:eastAsia="仿宋" w:hAnsi="仿宋" w:cs="Arial" w:hint="eastAsia"/>
          <w:color w:val="000000"/>
          <w:kern w:val="0"/>
          <w:sz w:val="32"/>
          <w:szCs w:val="32"/>
        </w:rPr>
        <w:t>1853799.88</w:t>
      </w:r>
      <w:r>
        <w:rPr>
          <w:rFonts w:ascii="仿宋" w:eastAsia="仿宋" w:hAnsi="仿宋"/>
          <w:sz w:val="32"/>
          <w:szCs w:val="32"/>
        </w:rPr>
        <w:t>元</w:t>
      </w:r>
      <w:r>
        <w:rPr>
          <w:rFonts w:ascii="仿宋" w:eastAsia="仿宋" w:hAnsi="仿宋" w:hint="eastAsia"/>
          <w:sz w:val="32"/>
          <w:szCs w:val="32"/>
        </w:rPr>
        <w:t>。支出具体情况如下：</w:t>
      </w:r>
    </w:p>
    <w:p w:rsidR="0020154F" w:rsidRDefault="00C70318">
      <w:pPr>
        <w:spacing w:line="56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工资福利支出</w:t>
      </w:r>
      <w:r w:rsidR="00F7491E">
        <w:rPr>
          <w:rFonts w:ascii="仿宋" w:eastAsia="仿宋" w:hAnsi="仿宋" w:cs="Arial" w:hint="eastAsia"/>
          <w:color w:val="000000"/>
          <w:kern w:val="0"/>
          <w:sz w:val="32"/>
          <w:szCs w:val="32"/>
        </w:rPr>
        <w:t>8159287.14</w:t>
      </w:r>
      <w:r>
        <w:rPr>
          <w:rFonts w:ascii="仿宋" w:eastAsia="仿宋" w:hAnsi="仿宋" w:hint="eastAsia"/>
          <w:sz w:val="32"/>
          <w:szCs w:val="32"/>
        </w:rPr>
        <w:t>元，较年初预算数增加</w:t>
      </w:r>
      <w:r w:rsidR="007565AD">
        <w:rPr>
          <w:rFonts w:ascii="仿宋" w:eastAsia="仿宋" w:hAnsi="仿宋" w:hint="eastAsia"/>
          <w:sz w:val="32"/>
          <w:szCs w:val="32"/>
        </w:rPr>
        <w:t>1234851.11</w:t>
      </w:r>
      <w:r>
        <w:rPr>
          <w:rFonts w:ascii="仿宋" w:eastAsia="仿宋" w:hAnsi="仿宋" w:hint="eastAsia"/>
          <w:sz w:val="32"/>
          <w:szCs w:val="32"/>
        </w:rPr>
        <w:t>元，增长</w:t>
      </w:r>
      <w:r w:rsidR="00305F57">
        <w:rPr>
          <w:rFonts w:ascii="仿宋" w:eastAsia="仿宋" w:hAnsi="仿宋" w:hint="eastAsia"/>
          <w:sz w:val="32"/>
          <w:szCs w:val="32"/>
        </w:rPr>
        <w:t>17.</w:t>
      </w:r>
      <w:r w:rsidR="007565AD">
        <w:rPr>
          <w:rFonts w:ascii="仿宋" w:eastAsia="仿宋" w:hAnsi="仿宋" w:hint="eastAsia"/>
          <w:sz w:val="32"/>
          <w:szCs w:val="32"/>
        </w:rPr>
        <w:t>83</w:t>
      </w:r>
      <w:r>
        <w:rPr>
          <w:rFonts w:ascii="仿宋" w:eastAsia="仿宋" w:hAnsi="仿宋"/>
          <w:sz w:val="32"/>
          <w:szCs w:val="32"/>
        </w:rPr>
        <w:t>%</w:t>
      </w:r>
      <w:r>
        <w:rPr>
          <w:rFonts w:ascii="仿宋" w:eastAsia="仿宋" w:hAnsi="仿宋" w:hint="eastAsia"/>
          <w:sz w:val="32"/>
          <w:szCs w:val="32"/>
        </w:rPr>
        <w:t>，主要原因是调入人员</w:t>
      </w:r>
      <w:r w:rsidR="00F931E9">
        <w:rPr>
          <w:rFonts w:ascii="仿宋" w:eastAsia="仿宋" w:hAnsi="仿宋" w:hint="eastAsia"/>
          <w:sz w:val="32"/>
          <w:szCs w:val="32"/>
        </w:rPr>
        <w:t>和社保基数调高</w:t>
      </w:r>
      <w:r>
        <w:rPr>
          <w:rFonts w:ascii="仿宋" w:eastAsia="仿宋" w:hAnsi="仿宋" w:hint="eastAsia"/>
          <w:sz w:val="32"/>
          <w:szCs w:val="32"/>
        </w:rPr>
        <w:t>；较上年决算数</w:t>
      </w:r>
      <w:r w:rsidR="007565AD">
        <w:rPr>
          <w:rFonts w:ascii="仿宋" w:eastAsia="仿宋" w:hAnsi="仿宋" w:hint="eastAsia"/>
          <w:sz w:val="32"/>
          <w:szCs w:val="32"/>
        </w:rPr>
        <w:t>减少1020787.36</w:t>
      </w:r>
      <w:r>
        <w:rPr>
          <w:rFonts w:ascii="仿宋" w:eastAsia="仿宋" w:hAnsi="仿宋" w:hint="eastAsia"/>
          <w:sz w:val="32"/>
          <w:szCs w:val="32"/>
        </w:rPr>
        <w:t>元，</w:t>
      </w:r>
      <w:r w:rsidR="007565AD">
        <w:rPr>
          <w:rFonts w:ascii="仿宋" w:eastAsia="仿宋" w:hAnsi="仿宋" w:hint="eastAsia"/>
          <w:sz w:val="32"/>
          <w:szCs w:val="32"/>
        </w:rPr>
        <w:t>减少11.12</w:t>
      </w:r>
      <w:r>
        <w:rPr>
          <w:rFonts w:ascii="仿宋" w:eastAsia="仿宋" w:hAnsi="仿宋"/>
          <w:sz w:val="32"/>
          <w:szCs w:val="32"/>
        </w:rPr>
        <w:t>%</w:t>
      </w:r>
      <w:r>
        <w:rPr>
          <w:rFonts w:ascii="仿宋" w:eastAsia="仿宋" w:hAnsi="仿宋" w:hint="eastAsia"/>
          <w:sz w:val="32"/>
          <w:szCs w:val="32"/>
        </w:rPr>
        <w:t>。</w:t>
      </w:r>
    </w:p>
    <w:p w:rsidR="0020154F" w:rsidRDefault="00C70318">
      <w:pPr>
        <w:spacing w:line="560" w:lineRule="exact"/>
        <w:ind w:firstLineChars="200" w:firstLine="640"/>
        <w:jc w:val="left"/>
        <w:rPr>
          <w:rFonts w:ascii="仿宋" w:eastAsia="仿宋" w:hAnsi="仿宋"/>
          <w:sz w:val="32"/>
          <w:szCs w:val="32"/>
        </w:rPr>
      </w:pPr>
      <w:r>
        <w:rPr>
          <w:rFonts w:ascii="仿宋" w:eastAsia="仿宋" w:hAnsi="仿宋" w:cs="仿宋_GB2312"/>
          <w:sz w:val="32"/>
          <w:szCs w:val="32"/>
        </w:rPr>
        <w:t>2.</w:t>
      </w:r>
      <w:r>
        <w:rPr>
          <w:rFonts w:ascii="仿宋" w:eastAsia="仿宋" w:hAnsi="仿宋" w:cs="仿宋_GB2312" w:hint="eastAsia"/>
          <w:sz w:val="32"/>
          <w:szCs w:val="32"/>
        </w:rPr>
        <w:t>商品和服务支出</w:t>
      </w:r>
      <w:r w:rsidR="00F7491E">
        <w:rPr>
          <w:rFonts w:ascii="仿宋" w:eastAsia="仿宋" w:hAnsi="仿宋" w:cs="仿宋_GB2312" w:hint="eastAsia"/>
          <w:sz w:val="32"/>
          <w:szCs w:val="32"/>
        </w:rPr>
        <w:t>1853799.88</w:t>
      </w:r>
      <w:r>
        <w:rPr>
          <w:rFonts w:ascii="仿宋" w:eastAsia="仿宋" w:hAnsi="仿宋" w:cs="仿宋_GB2312" w:hint="eastAsia"/>
          <w:sz w:val="32"/>
          <w:szCs w:val="32"/>
        </w:rPr>
        <w:t>元，</w:t>
      </w:r>
      <w:r>
        <w:rPr>
          <w:rFonts w:ascii="仿宋" w:eastAsia="仿宋" w:hAnsi="仿宋" w:hint="eastAsia"/>
          <w:sz w:val="32"/>
          <w:szCs w:val="32"/>
        </w:rPr>
        <w:t>较年初预算数减少</w:t>
      </w:r>
      <w:r w:rsidR="007565AD">
        <w:rPr>
          <w:rFonts w:ascii="仿宋" w:eastAsia="仿宋" w:hAnsi="仿宋" w:hint="eastAsia"/>
          <w:sz w:val="32"/>
          <w:szCs w:val="32"/>
        </w:rPr>
        <w:t>174224.12</w:t>
      </w:r>
      <w:r>
        <w:rPr>
          <w:rFonts w:ascii="仿宋" w:eastAsia="仿宋" w:hAnsi="仿宋" w:hint="eastAsia"/>
          <w:sz w:val="32"/>
          <w:szCs w:val="32"/>
        </w:rPr>
        <w:t>元，减少</w:t>
      </w:r>
      <w:r w:rsidR="007565AD">
        <w:rPr>
          <w:rFonts w:ascii="仿宋" w:eastAsia="仿宋" w:hAnsi="仿宋" w:hint="eastAsia"/>
          <w:sz w:val="32"/>
          <w:szCs w:val="32"/>
        </w:rPr>
        <w:t>8.59</w:t>
      </w:r>
      <w:r>
        <w:rPr>
          <w:rFonts w:ascii="仿宋" w:eastAsia="仿宋" w:hAnsi="仿宋"/>
          <w:sz w:val="32"/>
          <w:szCs w:val="32"/>
        </w:rPr>
        <w:t>%</w:t>
      </w:r>
      <w:r>
        <w:rPr>
          <w:rFonts w:ascii="仿宋" w:eastAsia="仿宋" w:hAnsi="仿宋" w:hint="eastAsia"/>
          <w:sz w:val="32"/>
          <w:szCs w:val="32"/>
        </w:rPr>
        <w:t>，主要原因是公务车运行费用减少，办公用房取暖费减少；较上年决算数</w:t>
      </w:r>
      <w:r w:rsidR="007565AD">
        <w:rPr>
          <w:rFonts w:ascii="仿宋" w:eastAsia="仿宋" w:hAnsi="仿宋" w:hint="eastAsia"/>
          <w:sz w:val="32"/>
          <w:szCs w:val="32"/>
        </w:rPr>
        <w:t>增加313002.21</w:t>
      </w:r>
      <w:r>
        <w:rPr>
          <w:rFonts w:ascii="仿宋" w:eastAsia="仿宋" w:hAnsi="仿宋" w:hint="eastAsia"/>
          <w:sz w:val="32"/>
          <w:szCs w:val="32"/>
        </w:rPr>
        <w:t>元，</w:t>
      </w:r>
      <w:r w:rsidR="007565AD">
        <w:rPr>
          <w:rFonts w:ascii="仿宋" w:eastAsia="仿宋" w:hAnsi="仿宋" w:hint="eastAsia"/>
          <w:sz w:val="32"/>
          <w:szCs w:val="32"/>
        </w:rPr>
        <w:t>增加20.31</w:t>
      </w:r>
      <w:r>
        <w:rPr>
          <w:rFonts w:ascii="仿宋" w:eastAsia="仿宋" w:hAnsi="仿宋"/>
          <w:sz w:val="32"/>
          <w:szCs w:val="32"/>
        </w:rPr>
        <w:t>%</w:t>
      </w:r>
      <w:r w:rsidR="00305F57">
        <w:rPr>
          <w:rFonts w:ascii="仿宋" w:eastAsia="仿宋" w:hAnsi="仿宋" w:hint="eastAsia"/>
          <w:sz w:val="32"/>
          <w:szCs w:val="32"/>
        </w:rPr>
        <w:t>，</w:t>
      </w:r>
      <w:r w:rsidR="007565AD">
        <w:rPr>
          <w:rFonts w:ascii="仿宋" w:eastAsia="仿宋" w:hAnsi="仿宋" w:hint="eastAsia"/>
          <w:sz w:val="32"/>
          <w:szCs w:val="32"/>
        </w:rPr>
        <w:t>增加</w:t>
      </w:r>
      <w:r w:rsidR="00305F57">
        <w:rPr>
          <w:rFonts w:ascii="仿宋" w:eastAsia="仿宋" w:hAnsi="仿宋" w:hint="eastAsia"/>
          <w:sz w:val="32"/>
          <w:szCs w:val="32"/>
        </w:rPr>
        <w:t>原因是</w:t>
      </w:r>
      <w:r w:rsidR="007565AD">
        <w:rPr>
          <w:rFonts w:ascii="仿宋" w:eastAsia="仿宋" w:hAnsi="仿宋" w:hint="eastAsia"/>
          <w:sz w:val="32"/>
          <w:szCs w:val="32"/>
        </w:rPr>
        <w:t>劳务费支出增加</w:t>
      </w:r>
      <w:r>
        <w:rPr>
          <w:rFonts w:ascii="仿宋" w:eastAsia="仿宋" w:hAnsi="仿宋" w:hint="eastAsia"/>
          <w:sz w:val="32"/>
          <w:szCs w:val="32"/>
        </w:rPr>
        <w:t>。</w:t>
      </w:r>
    </w:p>
    <w:p w:rsidR="0020154F" w:rsidRDefault="00C70318">
      <w:pPr>
        <w:spacing w:line="560" w:lineRule="exact"/>
        <w:ind w:firstLineChars="200" w:firstLine="640"/>
        <w:jc w:val="left"/>
        <w:rPr>
          <w:rFonts w:ascii="仿宋" w:eastAsia="仿宋" w:hAnsi="仿宋"/>
          <w:sz w:val="32"/>
          <w:szCs w:val="32"/>
        </w:rPr>
      </w:pPr>
      <w:r>
        <w:rPr>
          <w:rFonts w:ascii="仿宋" w:eastAsia="仿宋" w:hAnsi="仿宋" w:cs="仿宋_GB2312"/>
          <w:sz w:val="32"/>
          <w:szCs w:val="32"/>
        </w:rPr>
        <w:t>3.</w:t>
      </w:r>
      <w:r>
        <w:rPr>
          <w:rFonts w:ascii="仿宋" w:eastAsia="仿宋" w:hAnsi="仿宋" w:cs="仿宋_GB2312" w:hint="eastAsia"/>
          <w:sz w:val="32"/>
          <w:szCs w:val="32"/>
        </w:rPr>
        <w:t>对个人和家庭的补助</w:t>
      </w:r>
      <w:r w:rsidR="00F7491E">
        <w:rPr>
          <w:rFonts w:ascii="仿宋" w:eastAsia="仿宋" w:hAnsi="仿宋" w:cs="Arial" w:hint="eastAsia"/>
          <w:color w:val="000000"/>
          <w:kern w:val="0"/>
          <w:sz w:val="32"/>
          <w:szCs w:val="32"/>
        </w:rPr>
        <w:t>202495.18</w:t>
      </w:r>
      <w:r>
        <w:rPr>
          <w:rFonts w:ascii="仿宋" w:eastAsia="仿宋" w:hAnsi="仿宋" w:cs="仿宋_GB2312" w:hint="eastAsia"/>
          <w:sz w:val="32"/>
          <w:szCs w:val="32"/>
        </w:rPr>
        <w:t>元，</w:t>
      </w:r>
      <w:r>
        <w:rPr>
          <w:rFonts w:ascii="仿宋" w:eastAsia="仿宋" w:hAnsi="仿宋" w:hint="eastAsia"/>
          <w:sz w:val="32"/>
          <w:szCs w:val="32"/>
        </w:rPr>
        <w:t>较年初预算数增加</w:t>
      </w:r>
      <w:r w:rsidR="007565AD">
        <w:rPr>
          <w:rFonts w:ascii="仿宋" w:eastAsia="仿宋" w:hAnsi="仿宋" w:hint="eastAsia"/>
          <w:sz w:val="32"/>
          <w:szCs w:val="32"/>
        </w:rPr>
        <w:t>8340.18</w:t>
      </w:r>
      <w:r>
        <w:rPr>
          <w:rFonts w:ascii="仿宋" w:eastAsia="仿宋" w:hAnsi="仿宋" w:hint="eastAsia"/>
          <w:sz w:val="32"/>
          <w:szCs w:val="32"/>
        </w:rPr>
        <w:t>元，增长</w:t>
      </w:r>
      <w:r w:rsidR="007565AD">
        <w:rPr>
          <w:rFonts w:ascii="仿宋" w:eastAsia="仿宋" w:hAnsi="仿宋" w:hint="eastAsia"/>
          <w:sz w:val="32"/>
          <w:szCs w:val="32"/>
        </w:rPr>
        <w:t>4.30</w:t>
      </w:r>
      <w:r>
        <w:rPr>
          <w:rFonts w:ascii="仿宋" w:eastAsia="仿宋" w:hAnsi="仿宋"/>
          <w:sz w:val="32"/>
          <w:szCs w:val="32"/>
        </w:rPr>
        <w:t>%</w:t>
      </w:r>
      <w:r>
        <w:rPr>
          <w:rFonts w:ascii="仿宋" w:eastAsia="仿宋" w:hAnsi="仿宋" w:hint="eastAsia"/>
          <w:sz w:val="32"/>
          <w:szCs w:val="32"/>
        </w:rPr>
        <w:t>，主要原因是退休人员发放创城奖；较</w:t>
      </w:r>
      <w:r>
        <w:rPr>
          <w:rFonts w:ascii="仿宋" w:eastAsia="仿宋" w:hAnsi="仿宋" w:hint="eastAsia"/>
          <w:sz w:val="32"/>
          <w:szCs w:val="32"/>
        </w:rPr>
        <w:lastRenderedPageBreak/>
        <w:t>上年决算数增加</w:t>
      </w:r>
      <w:r w:rsidR="007565AD">
        <w:rPr>
          <w:rFonts w:ascii="仿宋" w:eastAsia="仿宋" w:hAnsi="仿宋" w:hint="eastAsia"/>
          <w:sz w:val="32"/>
          <w:szCs w:val="32"/>
        </w:rPr>
        <w:t>4447.58</w:t>
      </w:r>
      <w:r w:rsidR="00A202CC">
        <w:rPr>
          <w:rFonts w:ascii="仿宋" w:eastAsia="仿宋" w:hAnsi="仿宋" w:hint="eastAsia"/>
          <w:sz w:val="32"/>
          <w:szCs w:val="32"/>
        </w:rPr>
        <w:t>元，</w:t>
      </w:r>
      <w:r>
        <w:rPr>
          <w:rFonts w:ascii="仿宋" w:eastAsia="仿宋" w:hAnsi="仿宋" w:hint="eastAsia"/>
          <w:sz w:val="32"/>
          <w:szCs w:val="32"/>
        </w:rPr>
        <w:t>增长</w:t>
      </w:r>
      <w:r w:rsidR="007565AD">
        <w:rPr>
          <w:rFonts w:ascii="仿宋" w:eastAsia="仿宋" w:hAnsi="仿宋" w:hint="eastAsia"/>
          <w:sz w:val="32"/>
          <w:szCs w:val="32"/>
        </w:rPr>
        <w:t>2.25</w:t>
      </w:r>
      <w:r>
        <w:rPr>
          <w:rFonts w:ascii="仿宋" w:eastAsia="仿宋" w:hAnsi="仿宋"/>
          <w:sz w:val="32"/>
          <w:szCs w:val="32"/>
        </w:rPr>
        <w:t>%</w:t>
      </w:r>
      <w:r w:rsidR="00CB1D1D">
        <w:rPr>
          <w:rFonts w:ascii="仿宋" w:eastAsia="仿宋" w:hAnsi="仿宋" w:hint="eastAsia"/>
          <w:sz w:val="32"/>
          <w:szCs w:val="32"/>
        </w:rPr>
        <w:t>，增长原因是退休人员创城奖增加</w:t>
      </w:r>
      <w:r>
        <w:rPr>
          <w:rFonts w:ascii="仿宋" w:eastAsia="仿宋" w:hAnsi="仿宋" w:hint="eastAsia"/>
          <w:sz w:val="32"/>
          <w:szCs w:val="32"/>
        </w:rPr>
        <w:t>。</w:t>
      </w:r>
    </w:p>
    <w:p w:rsidR="0020154F" w:rsidRDefault="00C70318">
      <w:pPr>
        <w:spacing w:line="560" w:lineRule="exact"/>
        <w:ind w:firstLineChars="200" w:firstLine="640"/>
        <w:jc w:val="left"/>
        <w:rPr>
          <w:rFonts w:ascii="仿宋" w:eastAsia="仿宋" w:hAnsi="仿宋"/>
          <w:sz w:val="32"/>
          <w:szCs w:val="32"/>
        </w:rPr>
      </w:pPr>
      <w:r>
        <w:rPr>
          <w:rFonts w:ascii="仿宋" w:eastAsia="仿宋" w:hAnsi="仿宋" w:cs="仿宋_GB2312"/>
          <w:sz w:val="32"/>
          <w:szCs w:val="32"/>
        </w:rPr>
        <w:t>4.</w:t>
      </w:r>
      <w:r>
        <w:rPr>
          <w:rFonts w:ascii="仿宋" w:eastAsia="仿宋" w:hAnsi="仿宋" w:cs="仿宋_GB2312" w:hint="eastAsia"/>
          <w:sz w:val="32"/>
          <w:szCs w:val="32"/>
        </w:rPr>
        <w:t>资本性支出</w:t>
      </w:r>
      <w:r w:rsidR="00F7491E">
        <w:rPr>
          <w:rFonts w:ascii="仿宋" w:eastAsia="仿宋" w:hAnsi="仿宋" w:cs="Arial" w:hint="eastAsia"/>
          <w:color w:val="000000"/>
          <w:kern w:val="0"/>
          <w:sz w:val="32"/>
          <w:szCs w:val="32"/>
        </w:rPr>
        <w:t>0</w:t>
      </w:r>
      <w:r>
        <w:rPr>
          <w:rFonts w:ascii="仿宋" w:eastAsia="仿宋" w:hAnsi="仿宋" w:cs="仿宋_GB2312" w:hint="eastAsia"/>
          <w:sz w:val="32"/>
          <w:szCs w:val="32"/>
        </w:rPr>
        <w:t>元，</w:t>
      </w:r>
      <w:r>
        <w:rPr>
          <w:rFonts w:ascii="仿宋" w:eastAsia="仿宋" w:hAnsi="仿宋" w:hint="eastAsia"/>
          <w:sz w:val="32"/>
          <w:szCs w:val="32"/>
        </w:rPr>
        <w:t>较年初预算数增加</w:t>
      </w:r>
      <w:r>
        <w:rPr>
          <w:rFonts w:ascii="仿宋" w:eastAsia="仿宋" w:hAnsi="仿宋" w:cs="Arial" w:hint="eastAsia"/>
          <w:color w:val="000000"/>
          <w:kern w:val="0"/>
          <w:sz w:val="32"/>
          <w:szCs w:val="32"/>
        </w:rPr>
        <w:t>0</w:t>
      </w:r>
      <w:r>
        <w:rPr>
          <w:rFonts w:ascii="仿宋" w:eastAsia="仿宋" w:hAnsi="仿宋" w:hint="eastAsia"/>
          <w:sz w:val="32"/>
          <w:szCs w:val="32"/>
        </w:rPr>
        <w:t>元，增长0</w:t>
      </w:r>
      <w:r>
        <w:rPr>
          <w:rFonts w:ascii="仿宋" w:eastAsia="仿宋" w:hAnsi="仿宋"/>
          <w:sz w:val="32"/>
          <w:szCs w:val="32"/>
        </w:rPr>
        <w:t>%</w:t>
      </w:r>
      <w:r w:rsidR="00A32FD6">
        <w:rPr>
          <w:rFonts w:ascii="仿宋" w:eastAsia="仿宋" w:hAnsi="仿宋" w:hint="eastAsia"/>
          <w:sz w:val="32"/>
          <w:szCs w:val="32"/>
        </w:rPr>
        <w:t>，2023年没有购置设备</w:t>
      </w:r>
      <w:r>
        <w:rPr>
          <w:rFonts w:ascii="仿宋" w:eastAsia="仿宋" w:hAnsi="仿宋" w:hint="eastAsia"/>
          <w:sz w:val="32"/>
          <w:szCs w:val="32"/>
        </w:rPr>
        <w:t>。</w:t>
      </w:r>
    </w:p>
    <w:p w:rsidR="0020154F" w:rsidRDefault="00C70318">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七、一般公共预算财政拨款“三公”经费支出决算情况说明</w:t>
      </w:r>
    </w:p>
    <w:p w:rsidR="0020154F" w:rsidRDefault="00C70318">
      <w:pPr>
        <w:autoSpaceDE w:val="0"/>
        <w:autoSpaceDN w:val="0"/>
        <w:adjustRightInd w:val="0"/>
        <w:spacing w:line="560" w:lineRule="exact"/>
        <w:ind w:firstLineChars="200" w:firstLine="643"/>
        <w:rPr>
          <w:rFonts w:ascii="楷体" w:eastAsia="楷体" w:hAnsi="楷体" w:cs="仿宋_GB2312"/>
          <w:b/>
          <w:kern w:val="0"/>
          <w:sz w:val="32"/>
          <w:szCs w:val="32"/>
        </w:rPr>
      </w:pPr>
      <w:r>
        <w:rPr>
          <w:rFonts w:ascii="楷体" w:eastAsia="楷体" w:hAnsi="楷体" w:cs="仿宋_GB2312" w:hint="eastAsia"/>
          <w:b/>
          <w:kern w:val="0"/>
          <w:sz w:val="32"/>
          <w:szCs w:val="32"/>
        </w:rPr>
        <w:t>（一）“三公”经费一般公共预算财政拨款支出决算总体情况说明。</w:t>
      </w:r>
    </w:p>
    <w:p w:rsidR="0020154F" w:rsidRDefault="00F7491E">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年度“三公”经费一般公共预算财政拨款支出年初预算为</w:t>
      </w:r>
      <w:r>
        <w:rPr>
          <w:rFonts w:ascii="仿宋" w:eastAsia="仿宋" w:hAnsi="仿宋" w:cs="仿宋_GB2312" w:hint="eastAsia"/>
          <w:kern w:val="0"/>
          <w:sz w:val="32"/>
          <w:szCs w:val="32"/>
        </w:rPr>
        <w:t>492400元</w:t>
      </w:r>
      <w:r w:rsidR="00C70318">
        <w:rPr>
          <w:rFonts w:ascii="仿宋" w:eastAsia="仿宋" w:hAnsi="仿宋" w:cs="仿宋_GB2312" w:hint="eastAsia"/>
          <w:kern w:val="0"/>
          <w:sz w:val="32"/>
          <w:szCs w:val="32"/>
        </w:rPr>
        <w:t>，支出决算为</w:t>
      </w:r>
      <w:r w:rsidR="00461FB9">
        <w:rPr>
          <w:rFonts w:ascii="仿宋" w:eastAsia="仿宋" w:hAnsi="仿宋" w:cs="仿宋_GB2312" w:hint="eastAsia"/>
          <w:kern w:val="0"/>
          <w:sz w:val="32"/>
          <w:szCs w:val="32"/>
        </w:rPr>
        <w:t>259700.96</w:t>
      </w:r>
      <w:r>
        <w:rPr>
          <w:rFonts w:ascii="仿宋" w:eastAsia="仿宋" w:hAnsi="仿宋" w:cs="仿宋_GB2312" w:hint="eastAsia"/>
          <w:kern w:val="0"/>
          <w:sz w:val="32"/>
          <w:szCs w:val="32"/>
        </w:rPr>
        <w:t>元</w:t>
      </w:r>
      <w:r w:rsidR="00C70318">
        <w:rPr>
          <w:rFonts w:ascii="仿宋" w:eastAsia="仿宋" w:hAnsi="仿宋" w:cs="仿宋_GB2312" w:hint="eastAsia"/>
          <w:kern w:val="0"/>
          <w:sz w:val="32"/>
          <w:szCs w:val="32"/>
        </w:rPr>
        <w:t>，完成年初预算的</w:t>
      </w:r>
      <w:r w:rsidR="00461FB9">
        <w:rPr>
          <w:rFonts w:ascii="仿宋" w:eastAsia="仿宋" w:hAnsi="仿宋" w:cs="仿宋_GB2312" w:hint="eastAsia"/>
          <w:kern w:val="0"/>
          <w:sz w:val="32"/>
          <w:szCs w:val="32"/>
        </w:rPr>
        <w:t>52.74</w:t>
      </w:r>
      <w:r w:rsidR="00C70318">
        <w:rPr>
          <w:rFonts w:ascii="仿宋" w:eastAsia="仿宋" w:hAnsi="仿宋" w:cs="仿宋_GB2312" w:hint="eastAsia"/>
          <w:kern w:val="0"/>
          <w:sz w:val="32"/>
          <w:szCs w:val="32"/>
        </w:rPr>
        <w:t>%。与上年相比，决算数</w:t>
      </w:r>
      <w:r w:rsidR="0061235B">
        <w:rPr>
          <w:rFonts w:ascii="仿宋" w:eastAsia="仿宋" w:hAnsi="仿宋" w:cs="仿宋_GB2312" w:hint="eastAsia"/>
          <w:kern w:val="0"/>
          <w:sz w:val="32"/>
          <w:szCs w:val="32"/>
        </w:rPr>
        <w:t>增加</w:t>
      </w:r>
      <w:r w:rsidR="00461FB9">
        <w:rPr>
          <w:rFonts w:ascii="仿宋" w:eastAsia="仿宋" w:hAnsi="仿宋" w:cs="仿宋_GB2312" w:hint="eastAsia"/>
          <w:kern w:val="0"/>
          <w:sz w:val="32"/>
          <w:szCs w:val="32"/>
        </w:rPr>
        <w:t>48971.64</w:t>
      </w:r>
      <w:r w:rsidR="00C70318">
        <w:rPr>
          <w:rFonts w:ascii="仿宋" w:eastAsia="仿宋" w:hAnsi="仿宋" w:cs="仿宋_GB2312" w:hint="eastAsia"/>
          <w:kern w:val="0"/>
          <w:sz w:val="32"/>
          <w:szCs w:val="32"/>
        </w:rPr>
        <w:t>元，</w:t>
      </w:r>
      <w:r w:rsidR="0061235B">
        <w:rPr>
          <w:rFonts w:ascii="仿宋" w:eastAsia="仿宋" w:hAnsi="仿宋" w:cs="仿宋_GB2312" w:hint="eastAsia"/>
          <w:kern w:val="0"/>
          <w:sz w:val="32"/>
          <w:szCs w:val="32"/>
        </w:rPr>
        <w:t>增加</w:t>
      </w:r>
      <w:r w:rsidR="00461FB9">
        <w:rPr>
          <w:rFonts w:ascii="仿宋" w:eastAsia="仿宋" w:hAnsi="仿宋" w:cs="仿宋_GB2312" w:hint="eastAsia"/>
          <w:kern w:val="0"/>
          <w:sz w:val="32"/>
          <w:szCs w:val="32"/>
        </w:rPr>
        <w:t>23.24</w:t>
      </w:r>
      <w:r w:rsidR="00C70318">
        <w:rPr>
          <w:rFonts w:ascii="仿宋" w:eastAsia="仿宋" w:hAnsi="仿宋" w:cs="仿宋_GB2312" w:hint="eastAsia"/>
          <w:kern w:val="0"/>
          <w:sz w:val="32"/>
          <w:szCs w:val="32"/>
        </w:rPr>
        <w:t>%，决算数小于年初预算数的主要原因其中：</w:t>
      </w:r>
      <w:r>
        <w:rPr>
          <w:rFonts w:ascii="仿宋" w:eastAsia="仿宋" w:hAnsi="仿宋" w:cs="仿宋_GB2312" w:hint="eastAsia"/>
          <w:kern w:val="0"/>
          <w:sz w:val="32"/>
          <w:szCs w:val="32"/>
        </w:rPr>
        <w:t xml:space="preserve"> 2023</w:t>
      </w:r>
      <w:r w:rsidR="00C70318">
        <w:rPr>
          <w:rFonts w:ascii="仿宋" w:eastAsia="仿宋" w:hAnsi="仿宋" w:cs="仿宋_GB2312" w:hint="eastAsia"/>
          <w:kern w:val="0"/>
          <w:sz w:val="32"/>
          <w:szCs w:val="32"/>
        </w:rPr>
        <w:t>年没有产生因公出国费，</w:t>
      </w:r>
      <w:r>
        <w:rPr>
          <w:rFonts w:ascii="仿宋" w:eastAsia="仿宋" w:hAnsi="仿宋" w:cs="仿宋_GB2312" w:hint="eastAsia"/>
          <w:kern w:val="0"/>
          <w:sz w:val="32"/>
          <w:szCs w:val="32"/>
        </w:rPr>
        <w:t>2023</w:t>
      </w:r>
      <w:r w:rsidR="002231E0">
        <w:rPr>
          <w:rFonts w:ascii="仿宋" w:eastAsia="仿宋" w:hAnsi="仿宋" w:cs="仿宋_GB2312" w:hint="eastAsia"/>
          <w:kern w:val="0"/>
          <w:sz w:val="32"/>
          <w:szCs w:val="32"/>
        </w:rPr>
        <w:t>年没有产生公务接待费，</w:t>
      </w: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年只有公务车运行费</w:t>
      </w:r>
      <w:r w:rsidR="008C4DF9">
        <w:rPr>
          <w:rFonts w:ascii="仿宋" w:eastAsia="仿宋" w:hAnsi="仿宋" w:cs="仿宋_GB2312" w:hint="eastAsia"/>
          <w:kern w:val="0"/>
          <w:sz w:val="32"/>
          <w:szCs w:val="32"/>
        </w:rPr>
        <w:t>，压缩公务车运行维护费</w:t>
      </w:r>
      <w:r w:rsidR="00C70318">
        <w:rPr>
          <w:rFonts w:ascii="仿宋" w:eastAsia="仿宋" w:hAnsi="仿宋" w:cs="仿宋_GB2312" w:hint="eastAsia"/>
          <w:kern w:val="0"/>
          <w:sz w:val="32"/>
          <w:szCs w:val="32"/>
        </w:rPr>
        <w:t>。</w:t>
      </w: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年“三公”经费决算数比</w:t>
      </w:r>
      <w:r>
        <w:rPr>
          <w:rFonts w:ascii="仿宋" w:eastAsia="仿宋" w:hAnsi="仿宋" w:cs="仿宋_GB2312" w:hint="eastAsia"/>
          <w:kern w:val="0"/>
          <w:sz w:val="32"/>
          <w:szCs w:val="32"/>
        </w:rPr>
        <w:t>2022</w:t>
      </w:r>
      <w:r w:rsidR="00C70318">
        <w:rPr>
          <w:rFonts w:ascii="仿宋" w:eastAsia="仿宋" w:hAnsi="仿宋" w:cs="仿宋_GB2312" w:hint="eastAsia"/>
          <w:kern w:val="0"/>
          <w:sz w:val="32"/>
          <w:szCs w:val="32"/>
        </w:rPr>
        <w:t>年</w:t>
      </w:r>
      <w:r w:rsidR="0061235B">
        <w:rPr>
          <w:rFonts w:ascii="仿宋" w:eastAsia="仿宋" w:hAnsi="仿宋" w:cs="仿宋_GB2312" w:hint="eastAsia"/>
          <w:kern w:val="0"/>
          <w:sz w:val="32"/>
          <w:szCs w:val="32"/>
        </w:rPr>
        <w:t>增加</w:t>
      </w:r>
      <w:r w:rsidR="008C4DF9">
        <w:rPr>
          <w:rFonts w:ascii="仿宋" w:eastAsia="仿宋" w:hAnsi="仿宋" w:cs="仿宋_GB2312" w:hint="eastAsia"/>
          <w:kern w:val="0"/>
          <w:sz w:val="32"/>
          <w:szCs w:val="32"/>
        </w:rPr>
        <w:t>48971.64元</w:t>
      </w:r>
      <w:r w:rsidR="00C70318">
        <w:rPr>
          <w:rFonts w:ascii="仿宋" w:eastAsia="仿宋" w:hAnsi="仿宋" w:cs="仿宋_GB2312" w:hint="eastAsia"/>
          <w:kern w:val="0"/>
          <w:sz w:val="32"/>
          <w:szCs w:val="32"/>
        </w:rPr>
        <w:t>，</w:t>
      </w:r>
      <w:r w:rsidR="0061235B">
        <w:rPr>
          <w:rFonts w:ascii="仿宋" w:eastAsia="仿宋" w:hAnsi="仿宋" w:cs="仿宋_GB2312" w:hint="eastAsia"/>
          <w:kern w:val="0"/>
          <w:sz w:val="32"/>
          <w:szCs w:val="32"/>
        </w:rPr>
        <w:t>增加</w:t>
      </w:r>
      <w:r w:rsidR="00C70318">
        <w:rPr>
          <w:rFonts w:ascii="仿宋" w:eastAsia="仿宋" w:hAnsi="仿宋" w:cs="仿宋_GB2312" w:hint="eastAsia"/>
          <w:kern w:val="0"/>
          <w:sz w:val="32"/>
          <w:szCs w:val="32"/>
        </w:rPr>
        <w:t>原因是</w:t>
      </w:r>
      <w:r w:rsidR="0061235B">
        <w:rPr>
          <w:rFonts w:ascii="仿宋" w:eastAsia="仿宋" w:hAnsi="仿宋" w:cs="仿宋_GB2312" w:hint="eastAsia"/>
          <w:kern w:val="0"/>
          <w:sz w:val="32"/>
          <w:szCs w:val="32"/>
        </w:rPr>
        <w:t>2</w:t>
      </w:r>
      <w:r>
        <w:rPr>
          <w:rFonts w:ascii="仿宋" w:eastAsia="仿宋" w:hAnsi="仿宋" w:cs="仿宋_GB2312" w:hint="eastAsia"/>
          <w:kern w:val="0"/>
          <w:sz w:val="32"/>
          <w:szCs w:val="32"/>
        </w:rPr>
        <w:t>023</w:t>
      </w:r>
      <w:r w:rsidR="00C70318">
        <w:rPr>
          <w:rFonts w:ascii="仿宋" w:eastAsia="仿宋" w:hAnsi="仿宋" w:cs="仿宋_GB2312" w:hint="eastAsia"/>
          <w:kern w:val="0"/>
          <w:sz w:val="32"/>
          <w:szCs w:val="32"/>
        </w:rPr>
        <w:t>年</w:t>
      </w:r>
      <w:r>
        <w:rPr>
          <w:rFonts w:ascii="仿宋" w:eastAsia="仿宋" w:hAnsi="仿宋" w:cs="仿宋_GB2312" w:hint="eastAsia"/>
          <w:kern w:val="0"/>
          <w:sz w:val="32"/>
          <w:szCs w:val="32"/>
        </w:rPr>
        <w:t>政府考察调研检查等公务工作增加，</w:t>
      </w:r>
      <w:r w:rsidR="00C70318">
        <w:rPr>
          <w:rFonts w:ascii="仿宋" w:eastAsia="仿宋" w:hAnsi="仿宋" w:cs="仿宋_GB2312" w:hint="eastAsia"/>
          <w:kern w:val="0"/>
          <w:sz w:val="32"/>
          <w:szCs w:val="32"/>
        </w:rPr>
        <w:t>公车出车频率</w:t>
      </w:r>
      <w:r w:rsidR="0061235B">
        <w:rPr>
          <w:rFonts w:ascii="仿宋" w:eastAsia="仿宋" w:hAnsi="仿宋" w:cs="仿宋_GB2312" w:hint="eastAsia"/>
          <w:kern w:val="0"/>
          <w:sz w:val="32"/>
          <w:szCs w:val="32"/>
        </w:rPr>
        <w:t>增加</w:t>
      </w:r>
      <w:r w:rsidR="00C70318">
        <w:rPr>
          <w:rFonts w:ascii="仿宋" w:eastAsia="仿宋" w:hAnsi="仿宋" w:cs="仿宋_GB2312" w:hint="eastAsia"/>
          <w:kern w:val="0"/>
          <w:sz w:val="32"/>
          <w:szCs w:val="32"/>
        </w:rPr>
        <w:t>，</w:t>
      </w:r>
      <w:r w:rsidR="0061235B">
        <w:rPr>
          <w:rFonts w:ascii="仿宋" w:eastAsia="仿宋" w:hAnsi="仿宋" w:cs="仿宋_GB2312" w:hint="eastAsia"/>
          <w:kern w:val="0"/>
          <w:sz w:val="32"/>
          <w:szCs w:val="32"/>
        </w:rPr>
        <w:t>造成</w:t>
      </w:r>
      <w:r w:rsidR="00C70318">
        <w:rPr>
          <w:rFonts w:ascii="仿宋" w:eastAsia="仿宋" w:hAnsi="仿宋" w:cs="仿宋_GB2312" w:hint="eastAsia"/>
          <w:kern w:val="0"/>
          <w:sz w:val="32"/>
          <w:szCs w:val="32"/>
        </w:rPr>
        <w:t>公车维修费</w:t>
      </w:r>
      <w:r w:rsidR="0061235B">
        <w:rPr>
          <w:rFonts w:ascii="仿宋" w:eastAsia="仿宋" w:hAnsi="仿宋" w:cs="仿宋_GB2312" w:hint="eastAsia"/>
          <w:kern w:val="0"/>
          <w:sz w:val="32"/>
          <w:szCs w:val="32"/>
        </w:rPr>
        <w:t>增加</w:t>
      </w:r>
      <w:r w:rsidR="00C70318">
        <w:rPr>
          <w:rFonts w:ascii="仿宋" w:eastAsia="仿宋" w:hAnsi="仿宋" w:cs="仿宋_GB2312" w:hint="eastAsia"/>
          <w:kern w:val="0"/>
          <w:sz w:val="32"/>
          <w:szCs w:val="32"/>
        </w:rPr>
        <w:t>、汽油费</w:t>
      </w:r>
      <w:r w:rsidR="0061235B">
        <w:rPr>
          <w:rFonts w:ascii="仿宋" w:eastAsia="仿宋" w:hAnsi="仿宋" w:cs="仿宋_GB2312" w:hint="eastAsia"/>
          <w:kern w:val="0"/>
          <w:sz w:val="32"/>
          <w:szCs w:val="32"/>
        </w:rPr>
        <w:t>增加</w:t>
      </w:r>
      <w:r w:rsidR="008C4DF9">
        <w:rPr>
          <w:rFonts w:ascii="仿宋" w:eastAsia="仿宋" w:hAnsi="仿宋" w:cs="仿宋_GB2312" w:hint="eastAsia"/>
          <w:kern w:val="0"/>
          <w:sz w:val="32"/>
          <w:szCs w:val="32"/>
        </w:rPr>
        <w:t>，另外2023年增加购置车辆购置税</w:t>
      </w:r>
      <w:r w:rsidR="00C70318">
        <w:rPr>
          <w:rFonts w:ascii="仿宋" w:eastAsia="仿宋" w:hAnsi="仿宋" w:cs="仿宋_GB2312" w:hint="eastAsia"/>
          <w:kern w:val="0"/>
          <w:sz w:val="32"/>
          <w:szCs w:val="32"/>
        </w:rPr>
        <w:t>。</w:t>
      </w:r>
    </w:p>
    <w:p w:rsidR="0020154F" w:rsidRDefault="00C70318">
      <w:pPr>
        <w:pStyle w:val="Default"/>
        <w:numPr>
          <w:ilvl w:val="0"/>
          <w:numId w:val="2"/>
        </w:num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 xml:space="preserve"> “三公”经费一般公共预算财政拨款支出决算具体情况说明。</w:t>
      </w:r>
    </w:p>
    <w:p w:rsidR="0020154F" w:rsidRDefault="00F7491E">
      <w:pPr>
        <w:pStyle w:val="Default"/>
        <w:spacing w:line="560" w:lineRule="exact"/>
        <w:ind w:firstLineChars="200" w:firstLine="640"/>
        <w:rPr>
          <w:rFonts w:ascii="仿宋" w:eastAsia="仿宋" w:hAnsi="仿宋" w:cs="仿宋_GB2312"/>
          <w:color w:val="auto"/>
          <w:sz w:val="32"/>
          <w:szCs w:val="32"/>
        </w:rPr>
      </w:pPr>
      <w:r>
        <w:rPr>
          <w:rFonts w:ascii="仿宋" w:eastAsia="仿宋" w:hAnsi="仿宋" w:cs="仿宋_GB2312" w:hint="eastAsia"/>
          <w:color w:val="auto"/>
          <w:sz w:val="32"/>
          <w:szCs w:val="32"/>
        </w:rPr>
        <w:t>2023</w:t>
      </w:r>
      <w:r w:rsidR="00C70318">
        <w:rPr>
          <w:rFonts w:ascii="仿宋" w:eastAsia="仿宋" w:hAnsi="仿宋" w:cs="仿宋_GB2312" w:hint="eastAsia"/>
          <w:color w:val="auto"/>
          <w:sz w:val="32"/>
          <w:szCs w:val="32"/>
        </w:rPr>
        <w:t>年度“三公”经费一般公共预算财政拨款支出决算中，因公出国（境）费支出占0%；公务用车购置及运行费支出占100%；公务接待费支出占0%。具体情况如下：</w:t>
      </w:r>
    </w:p>
    <w:p w:rsidR="0020154F" w:rsidRDefault="00C70318">
      <w:pPr>
        <w:pStyle w:val="Default"/>
        <w:spacing w:line="560" w:lineRule="exact"/>
        <w:ind w:firstLineChars="196" w:firstLine="630"/>
        <w:rPr>
          <w:rFonts w:ascii="仿宋" w:eastAsia="仿宋" w:hAnsi="仿宋" w:cs="仿宋_GB2312"/>
          <w:color w:val="auto"/>
          <w:sz w:val="32"/>
          <w:szCs w:val="32"/>
        </w:rPr>
      </w:pPr>
      <w:r>
        <w:rPr>
          <w:rFonts w:ascii="楷体" w:eastAsia="楷体" w:hAnsi="楷体" w:cs="仿宋_GB2312" w:hint="eastAsia"/>
          <w:b/>
          <w:color w:val="auto"/>
          <w:sz w:val="32"/>
          <w:szCs w:val="32"/>
        </w:rPr>
        <w:t>1.因公出国（境）费。</w:t>
      </w:r>
      <w:r>
        <w:rPr>
          <w:rFonts w:ascii="仿宋" w:eastAsia="仿宋" w:hAnsi="仿宋" w:cs="仿宋_GB2312" w:hint="eastAsia"/>
          <w:bCs/>
          <w:color w:val="auto"/>
          <w:sz w:val="32"/>
          <w:szCs w:val="32"/>
        </w:rPr>
        <w:t>年初预算为0</w:t>
      </w:r>
      <w:r>
        <w:rPr>
          <w:rFonts w:ascii="仿宋" w:eastAsia="仿宋" w:hAnsi="仿宋" w:cs="仿宋_GB2312" w:hint="eastAsia"/>
          <w:sz w:val="32"/>
          <w:szCs w:val="32"/>
        </w:rPr>
        <w:t>元，支出决算为0元，完成年初预算的0%</w:t>
      </w:r>
      <w:r w:rsidR="00461FB9">
        <w:rPr>
          <w:rFonts w:ascii="仿宋" w:eastAsia="仿宋" w:hAnsi="仿宋" w:cs="仿宋_GB2312" w:hint="eastAsia"/>
          <w:sz w:val="32"/>
          <w:szCs w:val="32"/>
        </w:rPr>
        <w:t>；与</w:t>
      </w:r>
      <w:r>
        <w:rPr>
          <w:rFonts w:ascii="仿宋" w:eastAsia="仿宋" w:hAnsi="仿宋" w:cs="仿宋_GB2312" w:hint="eastAsia"/>
          <w:sz w:val="32"/>
          <w:szCs w:val="32"/>
        </w:rPr>
        <w:t>上年相等。决算数</w:t>
      </w:r>
      <w:r w:rsidR="00461FB9">
        <w:rPr>
          <w:rFonts w:ascii="仿宋" w:eastAsia="仿宋" w:hAnsi="仿宋" w:cs="仿宋_GB2312" w:hint="eastAsia"/>
          <w:sz w:val="32"/>
          <w:szCs w:val="32"/>
        </w:rPr>
        <w:t>等</w:t>
      </w:r>
      <w:r>
        <w:rPr>
          <w:rFonts w:ascii="仿宋" w:eastAsia="仿宋" w:hAnsi="仿宋" w:cs="仿宋_GB2312" w:hint="eastAsia"/>
          <w:sz w:val="32"/>
          <w:szCs w:val="32"/>
        </w:rPr>
        <w:t>于年初预算数的主要原</w:t>
      </w:r>
      <w:r>
        <w:rPr>
          <w:rFonts w:ascii="仿宋" w:eastAsia="仿宋" w:hAnsi="仿宋" w:cs="仿宋_GB2312" w:hint="eastAsia"/>
          <w:sz w:val="32"/>
          <w:szCs w:val="32"/>
        </w:rPr>
        <w:lastRenderedPageBreak/>
        <w:t>因是</w:t>
      </w:r>
      <w:r w:rsidR="00461FB9">
        <w:rPr>
          <w:rFonts w:ascii="仿宋" w:eastAsia="仿宋" w:hAnsi="仿宋" w:cs="仿宋_GB2312" w:hint="eastAsia"/>
          <w:sz w:val="32"/>
          <w:szCs w:val="32"/>
        </w:rPr>
        <w:t>2023</w:t>
      </w:r>
      <w:r>
        <w:rPr>
          <w:rFonts w:ascii="仿宋" w:eastAsia="仿宋" w:hAnsi="仿宋" w:cs="仿宋_GB2312" w:hint="eastAsia"/>
          <w:sz w:val="32"/>
          <w:szCs w:val="32"/>
        </w:rPr>
        <w:t>年没有产生</w:t>
      </w:r>
      <w:r>
        <w:rPr>
          <w:rFonts w:ascii="仿宋" w:eastAsia="仿宋" w:hAnsi="仿宋" w:hint="eastAsia"/>
          <w:sz w:val="32"/>
          <w:szCs w:val="32"/>
        </w:rPr>
        <w:t>因公出国的费用</w:t>
      </w:r>
      <w:r>
        <w:rPr>
          <w:rFonts w:ascii="仿宋" w:eastAsia="仿宋" w:hAnsi="仿宋" w:cs="仿宋_GB2312" w:hint="eastAsia"/>
          <w:sz w:val="32"/>
          <w:szCs w:val="32"/>
        </w:rPr>
        <w:t>。全年</w:t>
      </w:r>
      <w:r>
        <w:rPr>
          <w:rFonts w:ascii="仿宋" w:eastAsia="仿宋" w:hAnsi="仿宋" w:cs="仿宋_GB2312" w:hint="eastAsia"/>
          <w:color w:val="auto"/>
          <w:sz w:val="32"/>
          <w:szCs w:val="32"/>
        </w:rPr>
        <w:t xml:space="preserve">因公出国（境）团组数0个，因公出国（境）人次数0人。 </w:t>
      </w:r>
    </w:p>
    <w:p w:rsidR="0020154F" w:rsidRDefault="00C70318">
      <w:pPr>
        <w:spacing w:line="560" w:lineRule="exact"/>
        <w:ind w:firstLineChars="196" w:firstLine="630"/>
        <w:rPr>
          <w:rFonts w:ascii="仿宋" w:eastAsia="仿宋" w:hAnsi="仿宋" w:cs="仿宋_GB2312"/>
          <w:kern w:val="0"/>
          <w:sz w:val="32"/>
          <w:szCs w:val="32"/>
        </w:rPr>
      </w:pPr>
      <w:r>
        <w:rPr>
          <w:rFonts w:ascii="楷体" w:eastAsia="楷体" w:hAnsi="楷体" w:cs="仿宋_GB2312" w:hint="eastAsia"/>
          <w:b/>
          <w:kern w:val="0"/>
          <w:sz w:val="32"/>
          <w:szCs w:val="32"/>
        </w:rPr>
        <w:t>2.公务用车购置及运行维护费。</w:t>
      </w:r>
      <w:r>
        <w:rPr>
          <w:rFonts w:ascii="仿宋" w:eastAsia="仿宋" w:hAnsi="仿宋" w:cs="仿宋_GB2312" w:hint="eastAsia"/>
          <w:bCs/>
          <w:sz w:val="32"/>
          <w:szCs w:val="32"/>
        </w:rPr>
        <w:t>年初预算为</w:t>
      </w:r>
      <w:r w:rsidR="00461FB9">
        <w:rPr>
          <w:rFonts w:ascii="仿宋" w:eastAsia="仿宋" w:hAnsi="仿宋" w:cs="仿宋_GB2312" w:hint="eastAsia"/>
          <w:bCs/>
          <w:sz w:val="32"/>
          <w:szCs w:val="32"/>
        </w:rPr>
        <w:t>492400</w:t>
      </w:r>
      <w:r>
        <w:rPr>
          <w:rFonts w:ascii="仿宋" w:eastAsia="仿宋" w:hAnsi="仿宋" w:cs="仿宋_GB2312" w:hint="eastAsia"/>
          <w:kern w:val="0"/>
          <w:sz w:val="32"/>
          <w:szCs w:val="32"/>
        </w:rPr>
        <w:t>元，支出决算为</w:t>
      </w:r>
      <w:r w:rsidR="008C4DF9">
        <w:rPr>
          <w:rFonts w:ascii="仿宋" w:eastAsia="仿宋" w:hAnsi="仿宋" w:cs="仿宋_GB2312" w:hint="eastAsia"/>
          <w:kern w:val="0"/>
          <w:sz w:val="32"/>
          <w:szCs w:val="32"/>
        </w:rPr>
        <w:t>259700.96元</w:t>
      </w:r>
      <w:r>
        <w:rPr>
          <w:rFonts w:ascii="仿宋" w:eastAsia="仿宋" w:hAnsi="仿宋" w:cs="仿宋_GB2312" w:hint="eastAsia"/>
          <w:kern w:val="0"/>
          <w:sz w:val="32"/>
          <w:szCs w:val="32"/>
        </w:rPr>
        <w:t>，完成年初预算的</w:t>
      </w:r>
      <w:r w:rsidR="008C4DF9">
        <w:rPr>
          <w:rFonts w:ascii="仿宋" w:eastAsia="仿宋" w:hAnsi="仿宋" w:cs="仿宋_GB2312" w:hint="eastAsia"/>
          <w:kern w:val="0"/>
          <w:sz w:val="32"/>
          <w:szCs w:val="32"/>
        </w:rPr>
        <w:t>52.74%</w:t>
      </w:r>
      <w:r>
        <w:rPr>
          <w:rFonts w:ascii="仿宋" w:eastAsia="仿宋" w:hAnsi="仿宋" w:cs="仿宋_GB2312" w:hint="eastAsia"/>
          <w:kern w:val="0"/>
          <w:sz w:val="32"/>
          <w:szCs w:val="32"/>
        </w:rPr>
        <w:t>；比上年相比</w:t>
      </w:r>
      <w:r w:rsidR="00381FCD">
        <w:rPr>
          <w:rFonts w:ascii="仿宋" w:eastAsia="仿宋" w:hAnsi="仿宋" w:cs="仿宋_GB2312" w:hint="eastAsia"/>
          <w:kern w:val="0"/>
          <w:sz w:val="32"/>
          <w:szCs w:val="32"/>
        </w:rPr>
        <w:t>增加</w:t>
      </w:r>
      <w:r w:rsidR="008C4DF9">
        <w:rPr>
          <w:rFonts w:ascii="仿宋" w:eastAsia="仿宋" w:hAnsi="仿宋" w:cs="仿宋_GB2312" w:hint="eastAsia"/>
          <w:kern w:val="0"/>
          <w:sz w:val="32"/>
          <w:szCs w:val="32"/>
        </w:rPr>
        <w:t>48971.64元，增加23.24%</w:t>
      </w:r>
      <w:r>
        <w:rPr>
          <w:rFonts w:ascii="仿宋" w:eastAsia="仿宋" w:hAnsi="仿宋" w:cs="仿宋_GB2312" w:hint="eastAsia"/>
          <w:kern w:val="0"/>
          <w:sz w:val="32"/>
          <w:szCs w:val="32"/>
        </w:rPr>
        <w:t>。决算数小于年初预算数的主要原因</w:t>
      </w:r>
      <w:r w:rsidR="00461FB9">
        <w:rPr>
          <w:rFonts w:ascii="仿宋" w:eastAsia="仿宋" w:hAnsi="仿宋" w:cs="仿宋_GB2312" w:hint="eastAsia"/>
          <w:kern w:val="0"/>
          <w:sz w:val="32"/>
          <w:szCs w:val="32"/>
        </w:rPr>
        <w:t>2023</w:t>
      </w:r>
      <w:r w:rsidR="00381FCD">
        <w:rPr>
          <w:rFonts w:ascii="仿宋" w:eastAsia="仿宋" w:hAnsi="仿宋" w:cs="仿宋_GB2312" w:hint="eastAsia"/>
          <w:kern w:val="0"/>
          <w:sz w:val="32"/>
          <w:szCs w:val="32"/>
        </w:rPr>
        <w:t>年没有产生因公出国费用，</w:t>
      </w:r>
      <w:r w:rsidR="00461FB9">
        <w:rPr>
          <w:rFonts w:ascii="仿宋" w:eastAsia="仿宋" w:hAnsi="仿宋" w:cs="仿宋_GB2312" w:hint="eastAsia"/>
          <w:kern w:val="0"/>
          <w:sz w:val="32"/>
          <w:szCs w:val="32"/>
        </w:rPr>
        <w:t>没有公务招待费，</w:t>
      </w:r>
      <w:r w:rsidR="00381FCD">
        <w:rPr>
          <w:rFonts w:ascii="仿宋" w:eastAsia="仿宋" w:hAnsi="仿宋" w:cs="仿宋_GB2312" w:hint="eastAsia"/>
          <w:kern w:val="0"/>
          <w:sz w:val="32"/>
          <w:szCs w:val="32"/>
        </w:rPr>
        <w:t>“三公”经费主要公务运行费用，</w:t>
      </w:r>
      <w:r>
        <w:rPr>
          <w:rFonts w:ascii="仿宋" w:eastAsia="仿宋" w:hAnsi="仿宋" w:cs="仿宋_GB2312" w:hint="eastAsia"/>
          <w:kern w:val="0"/>
          <w:sz w:val="32"/>
          <w:szCs w:val="32"/>
        </w:rPr>
        <w:t>其中：公务用车购置费支出为</w:t>
      </w:r>
      <w:r w:rsidR="00461FB9">
        <w:rPr>
          <w:rFonts w:ascii="仿宋" w:eastAsia="仿宋" w:hAnsi="仿宋" w:cs="仿宋_GB2312" w:hint="eastAsia"/>
          <w:kern w:val="0"/>
          <w:sz w:val="32"/>
          <w:szCs w:val="32"/>
        </w:rPr>
        <w:t>42194.68</w:t>
      </w:r>
      <w:r>
        <w:rPr>
          <w:rFonts w:ascii="仿宋" w:eastAsia="仿宋" w:hAnsi="仿宋" w:cs="仿宋_GB2312" w:hint="eastAsia"/>
          <w:kern w:val="0"/>
          <w:sz w:val="32"/>
          <w:szCs w:val="32"/>
        </w:rPr>
        <w:t>元，公务用车运行维护费支出</w:t>
      </w:r>
      <w:r w:rsidR="00461FB9">
        <w:rPr>
          <w:rFonts w:ascii="仿宋" w:eastAsia="仿宋" w:hAnsi="仿宋" w:cs="Arial" w:hint="eastAsia"/>
          <w:color w:val="000000"/>
          <w:kern w:val="0"/>
          <w:sz w:val="32"/>
          <w:szCs w:val="32"/>
        </w:rPr>
        <w:t>217506.28</w:t>
      </w:r>
      <w:r w:rsidR="00381FCD">
        <w:rPr>
          <w:rFonts w:ascii="仿宋" w:eastAsia="仿宋" w:hAnsi="仿宋" w:cs="仿宋_GB2312" w:hint="eastAsia"/>
          <w:kern w:val="0"/>
          <w:sz w:val="32"/>
          <w:szCs w:val="32"/>
        </w:rPr>
        <w:t>元</w:t>
      </w:r>
      <w:r>
        <w:rPr>
          <w:rFonts w:ascii="仿宋" w:eastAsia="仿宋" w:hAnsi="仿宋" w:cs="仿宋_GB2312" w:hint="eastAsia"/>
          <w:kern w:val="0"/>
          <w:sz w:val="32"/>
          <w:szCs w:val="32"/>
        </w:rPr>
        <w:t>，主要用于</w:t>
      </w:r>
      <w:r>
        <w:rPr>
          <w:rFonts w:ascii="仿宋" w:eastAsia="仿宋" w:hAnsi="仿宋" w:hint="eastAsia"/>
          <w:sz w:val="32"/>
          <w:szCs w:val="32"/>
        </w:rPr>
        <w:t>汽油费、车辆维修费、车辆保险、审车费、过路费</w:t>
      </w:r>
      <w:r>
        <w:rPr>
          <w:rFonts w:ascii="仿宋" w:eastAsia="仿宋" w:hAnsi="仿宋" w:cs="仿宋_GB2312" w:hint="eastAsia"/>
          <w:kern w:val="0"/>
          <w:sz w:val="32"/>
          <w:szCs w:val="32"/>
        </w:rPr>
        <w:t>等。一般公共预算财政拨款开支的公务用车购置数0辆，公务用车保有量为</w:t>
      </w:r>
      <w:r w:rsidR="008C4DF9">
        <w:rPr>
          <w:rFonts w:ascii="仿宋" w:eastAsia="仿宋" w:hAnsi="仿宋" w:cs="仿宋_GB2312" w:hint="eastAsia"/>
          <w:kern w:val="0"/>
          <w:sz w:val="32"/>
          <w:szCs w:val="32"/>
        </w:rPr>
        <w:t>42</w:t>
      </w:r>
      <w:r>
        <w:rPr>
          <w:rFonts w:ascii="仿宋" w:eastAsia="仿宋" w:hAnsi="仿宋" w:cs="仿宋_GB2312" w:hint="eastAsia"/>
          <w:kern w:val="0"/>
          <w:sz w:val="32"/>
          <w:szCs w:val="32"/>
        </w:rPr>
        <w:t xml:space="preserve">辆。 </w:t>
      </w:r>
    </w:p>
    <w:p w:rsidR="002231E0" w:rsidRDefault="002231E0" w:rsidP="002231E0">
      <w:pPr>
        <w:spacing w:line="560" w:lineRule="exact"/>
        <w:ind w:firstLineChars="196" w:firstLine="630"/>
        <w:rPr>
          <w:rFonts w:ascii="仿宋" w:eastAsia="仿宋" w:hAnsi="仿宋" w:cs="仿宋_GB2312"/>
          <w:kern w:val="0"/>
          <w:sz w:val="32"/>
          <w:szCs w:val="32"/>
        </w:rPr>
      </w:pPr>
      <w:r>
        <w:rPr>
          <w:rFonts w:ascii="楷体" w:eastAsia="楷体" w:hAnsi="楷体" w:cs="仿宋_GB2312" w:hint="eastAsia"/>
          <w:b/>
          <w:kern w:val="0"/>
          <w:sz w:val="32"/>
          <w:szCs w:val="32"/>
        </w:rPr>
        <w:t>3.公务接待费。</w:t>
      </w:r>
      <w:r w:rsidR="008C4DF9">
        <w:rPr>
          <w:rFonts w:ascii="仿宋" w:eastAsia="仿宋" w:hAnsi="仿宋" w:cs="仿宋_GB2312" w:hint="eastAsia"/>
          <w:bCs/>
          <w:sz w:val="32"/>
          <w:szCs w:val="32"/>
        </w:rPr>
        <w:t>2023</w:t>
      </w:r>
      <w:r>
        <w:rPr>
          <w:rFonts w:ascii="仿宋" w:eastAsia="仿宋" w:hAnsi="仿宋" w:cs="仿宋_GB2312" w:hint="eastAsia"/>
          <w:bCs/>
          <w:sz w:val="32"/>
          <w:szCs w:val="32"/>
        </w:rPr>
        <w:t>年没有产生公务接待费。</w:t>
      </w:r>
    </w:p>
    <w:p w:rsidR="0020154F" w:rsidRDefault="00C70318">
      <w:pPr>
        <w:spacing w:line="560" w:lineRule="exact"/>
        <w:outlineLvl w:val="1"/>
        <w:rPr>
          <w:rFonts w:ascii="黑体" w:eastAsia="黑体" w:hAnsi="黑体" w:cs="黑体"/>
          <w:kern w:val="0"/>
          <w:sz w:val="32"/>
          <w:szCs w:val="32"/>
        </w:rPr>
      </w:pPr>
      <w:r>
        <w:rPr>
          <w:rFonts w:ascii="黑体" w:eastAsia="黑体" w:hAnsi="黑体" w:cs="黑体" w:hint="eastAsia"/>
          <w:kern w:val="0"/>
          <w:sz w:val="32"/>
          <w:szCs w:val="32"/>
        </w:rPr>
        <w:t xml:space="preserve">    八、政府性基金预算财政拨款收入支出决算情况说明</w:t>
      </w:r>
    </w:p>
    <w:p w:rsidR="0020154F" w:rsidRDefault="00C70318">
      <w:pPr>
        <w:pStyle w:val="Default"/>
        <w:spacing w:line="560" w:lineRule="exact"/>
        <w:ind w:firstLineChars="200" w:firstLine="640"/>
        <w:rPr>
          <w:rFonts w:ascii="仿宋" w:eastAsia="仿宋" w:hAnsi="仿宋" w:cs="Times New Roman"/>
          <w:color w:val="auto"/>
          <w:sz w:val="32"/>
          <w:szCs w:val="32"/>
        </w:rPr>
      </w:pPr>
      <w:r>
        <w:rPr>
          <w:rFonts w:ascii="仿宋" w:eastAsia="仿宋" w:hAnsi="仿宋" w:cs="Times New Roman"/>
          <w:color w:val="auto"/>
          <w:sz w:val="32"/>
          <w:szCs w:val="32"/>
        </w:rPr>
        <w:t>20</w:t>
      </w:r>
      <w:r w:rsidR="008C4DF9">
        <w:rPr>
          <w:rFonts w:ascii="仿宋" w:eastAsia="仿宋" w:hAnsi="仿宋" w:cs="Times New Roman" w:hint="eastAsia"/>
          <w:color w:val="auto"/>
          <w:sz w:val="32"/>
          <w:szCs w:val="32"/>
        </w:rPr>
        <w:t>23</w:t>
      </w:r>
      <w:r>
        <w:rPr>
          <w:rFonts w:ascii="仿宋" w:eastAsia="仿宋" w:hAnsi="仿宋" w:cs="Times New Roman" w:hint="eastAsia"/>
          <w:color w:val="auto"/>
          <w:sz w:val="32"/>
          <w:szCs w:val="32"/>
        </w:rPr>
        <w:t>年度政府性基金预算财政拨款</w:t>
      </w:r>
      <w:r w:rsidR="00381FCD">
        <w:rPr>
          <w:rFonts w:ascii="仿宋" w:eastAsia="仿宋" w:hAnsi="仿宋" w:cs="Times New Roman" w:hint="eastAsia"/>
          <w:color w:val="auto"/>
          <w:sz w:val="32"/>
          <w:szCs w:val="32"/>
        </w:rPr>
        <w:t>0元</w:t>
      </w:r>
      <w:r>
        <w:rPr>
          <w:rFonts w:ascii="仿宋" w:eastAsia="仿宋" w:hAnsi="仿宋" w:cs="Times New Roman" w:hint="eastAsia"/>
          <w:color w:val="auto"/>
          <w:sz w:val="32"/>
          <w:szCs w:val="32"/>
        </w:rPr>
        <w:t>。</w:t>
      </w:r>
    </w:p>
    <w:p w:rsidR="0020154F" w:rsidRDefault="00C70318">
      <w:pPr>
        <w:spacing w:line="56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九、国有资本运营预算财政拨款支出情况说明</w:t>
      </w:r>
    </w:p>
    <w:p w:rsidR="0020154F" w:rsidRDefault="008C4DF9">
      <w:pPr>
        <w:spacing w:line="560" w:lineRule="exact"/>
        <w:ind w:firstLineChars="200" w:firstLine="640"/>
        <w:outlineLvl w:val="1"/>
        <w:rPr>
          <w:rFonts w:ascii="黑体" w:eastAsia="黑体" w:hAnsi="黑体" w:cs="黑体"/>
          <w:b/>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年度我单位</w:t>
      </w:r>
      <w:r w:rsidR="002231E0">
        <w:rPr>
          <w:rFonts w:ascii="仿宋" w:eastAsia="仿宋" w:hAnsi="仿宋" w:cs="仿宋_GB2312" w:hint="eastAsia"/>
          <w:kern w:val="0"/>
          <w:sz w:val="32"/>
          <w:szCs w:val="32"/>
        </w:rPr>
        <w:t>无</w:t>
      </w:r>
      <w:r w:rsidR="00C70318">
        <w:rPr>
          <w:rFonts w:ascii="仿宋" w:eastAsia="仿宋" w:hAnsi="仿宋" w:cs="仿宋_GB2312" w:hint="eastAsia"/>
          <w:kern w:val="0"/>
          <w:sz w:val="32"/>
          <w:szCs w:val="32"/>
        </w:rPr>
        <w:t>国有资本运营预算财政拨款支出。</w:t>
      </w:r>
    </w:p>
    <w:p w:rsidR="0020154F" w:rsidRDefault="00C70318">
      <w:pPr>
        <w:spacing w:line="560" w:lineRule="exact"/>
        <w:ind w:firstLineChars="200" w:firstLine="643"/>
        <w:outlineLvl w:val="1"/>
        <w:rPr>
          <w:rFonts w:ascii="黑体" w:eastAsia="黑体" w:hAnsi="黑体" w:cs="黑体"/>
          <w:b/>
          <w:kern w:val="0"/>
          <w:sz w:val="32"/>
          <w:szCs w:val="32"/>
        </w:rPr>
      </w:pPr>
      <w:r>
        <w:rPr>
          <w:rFonts w:ascii="黑体" w:eastAsia="黑体" w:hAnsi="黑体" w:cs="黑体" w:hint="eastAsia"/>
          <w:b/>
          <w:kern w:val="0"/>
          <w:sz w:val="32"/>
          <w:szCs w:val="32"/>
        </w:rPr>
        <w:t>十、其他重要事项的情况说明</w:t>
      </w:r>
    </w:p>
    <w:p w:rsidR="0020154F" w:rsidRDefault="00C70318">
      <w:pPr>
        <w:numPr>
          <w:ilvl w:val="0"/>
          <w:numId w:val="3"/>
        </w:numPr>
        <w:spacing w:line="560" w:lineRule="exact"/>
        <w:ind w:firstLineChars="200" w:firstLine="643"/>
        <w:outlineLvl w:val="1"/>
        <w:rPr>
          <w:rFonts w:ascii="楷体" w:eastAsia="楷体" w:hAnsi="楷体" w:cs="仿宋_GB2312"/>
          <w:b/>
          <w:kern w:val="0"/>
          <w:sz w:val="32"/>
          <w:szCs w:val="32"/>
        </w:rPr>
      </w:pPr>
      <w:r>
        <w:rPr>
          <w:rFonts w:ascii="楷体" w:eastAsia="楷体" w:hAnsi="楷体" w:cs="仿宋_GB2312" w:hint="eastAsia"/>
          <w:b/>
          <w:kern w:val="0"/>
          <w:sz w:val="32"/>
          <w:szCs w:val="32"/>
        </w:rPr>
        <w:t>机关运行经费支出情况说明</w:t>
      </w:r>
    </w:p>
    <w:p w:rsidR="0020154F" w:rsidRDefault="008C4DF9" w:rsidP="00F83ACC">
      <w:pPr>
        <w:spacing w:line="560" w:lineRule="exact"/>
        <w:ind w:firstLineChars="200" w:firstLine="640"/>
        <w:outlineLvl w:val="1"/>
        <w:rPr>
          <w:rFonts w:ascii="仿宋" w:eastAsia="仿宋" w:hAnsi="仿宋" w:cs="仿宋_GB2312"/>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年预算</w:t>
      </w:r>
      <w:r w:rsidR="00A736D3">
        <w:rPr>
          <w:rFonts w:ascii="仿宋" w:eastAsia="仿宋" w:hAnsi="仿宋" w:cs="仿宋_GB2312" w:hint="eastAsia"/>
          <w:kern w:val="0"/>
          <w:sz w:val="32"/>
          <w:szCs w:val="32"/>
        </w:rPr>
        <w:t>20280</w:t>
      </w:r>
      <w:r w:rsidR="00976049">
        <w:rPr>
          <w:rFonts w:ascii="仿宋" w:eastAsia="仿宋" w:hAnsi="仿宋" w:cs="仿宋_GB2312" w:hint="eastAsia"/>
          <w:kern w:val="0"/>
          <w:sz w:val="32"/>
          <w:szCs w:val="32"/>
        </w:rPr>
        <w:t>24</w:t>
      </w:r>
      <w:r w:rsidR="00C70318">
        <w:rPr>
          <w:rFonts w:ascii="仿宋" w:eastAsia="仿宋" w:hAnsi="仿宋" w:cs="仿宋_GB2312" w:hint="eastAsia"/>
          <w:kern w:val="0"/>
          <w:sz w:val="32"/>
          <w:szCs w:val="32"/>
        </w:rPr>
        <w:t>元</w:t>
      </w:r>
      <w:r w:rsidR="00C70318">
        <w:rPr>
          <w:rFonts w:ascii="仿宋" w:eastAsia="仿宋" w:hAnsi="仿宋" w:cs="仿宋_GB2312" w:hint="eastAsia"/>
          <w:b/>
          <w:kern w:val="0"/>
          <w:sz w:val="32"/>
          <w:szCs w:val="32"/>
        </w:rPr>
        <w:t>，</w:t>
      </w:r>
      <w:r w:rsidR="00C70318">
        <w:rPr>
          <w:rFonts w:ascii="仿宋" w:eastAsia="仿宋" w:hAnsi="仿宋" w:cs="仿宋_GB2312" w:hint="eastAsia"/>
          <w:kern w:val="0"/>
          <w:sz w:val="32"/>
          <w:szCs w:val="32"/>
        </w:rPr>
        <w:t>支出决算为</w:t>
      </w:r>
      <w:r>
        <w:rPr>
          <w:rFonts w:ascii="仿宋" w:eastAsia="仿宋" w:hAnsi="仿宋" w:cs="仿宋_GB2312" w:hint="eastAsia"/>
          <w:kern w:val="0"/>
          <w:sz w:val="32"/>
          <w:szCs w:val="32"/>
        </w:rPr>
        <w:t>1853799.88</w:t>
      </w:r>
      <w:r w:rsidR="00C70318">
        <w:rPr>
          <w:rFonts w:ascii="仿宋" w:eastAsia="仿宋" w:hAnsi="仿宋" w:cs="仿宋_GB2312" w:hint="eastAsia"/>
          <w:kern w:val="0"/>
          <w:sz w:val="32"/>
          <w:szCs w:val="32"/>
        </w:rPr>
        <w:t>元，完成年初预算的</w:t>
      </w:r>
      <w:r w:rsidR="00A736D3">
        <w:rPr>
          <w:rFonts w:ascii="仿宋" w:eastAsia="仿宋" w:hAnsi="仿宋" w:cs="仿宋_GB2312" w:hint="eastAsia"/>
          <w:kern w:val="0"/>
          <w:sz w:val="32"/>
          <w:szCs w:val="32"/>
        </w:rPr>
        <w:t>91.41</w:t>
      </w:r>
      <w:r w:rsidR="00C70318">
        <w:rPr>
          <w:rFonts w:ascii="仿宋" w:eastAsia="仿宋" w:hAnsi="仿宋" w:cs="仿宋_GB2312" w:hint="eastAsia"/>
          <w:kern w:val="0"/>
          <w:sz w:val="32"/>
          <w:szCs w:val="32"/>
        </w:rPr>
        <w:t>%；比上年</w:t>
      </w:r>
      <w:r>
        <w:rPr>
          <w:rFonts w:ascii="仿宋" w:eastAsia="仿宋" w:hAnsi="仿宋" w:cs="仿宋_GB2312" w:hint="eastAsia"/>
          <w:kern w:val="0"/>
          <w:sz w:val="32"/>
          <w:szCs w:val="32"/>
        </w:rPr>
        <w:t>决算数增加297189.01</w:t>
      </w:r>
      <w:r w:rsidR="00C70318">
        <w:rPr>
          <w:rFonts w:ascii="仿宋" w:eastAsia="仿宋" w:hAnsi="仿宋" w:cs="仿宋_GB2312" w:hint="eastAsia"/>
          <w:kern w:val="0"/>
          <w:sz w:val="32"/>
          <w:szCs w:val="32"/>
        </w:rPr>
        <w:t>元，</w:t>
      </w:r>
      <w:r>
        <w:rPr>
          <w:rFonts w:ascii="仿宋" w:eastAsia="仿宋" w:hAnsi="仿宋" w:cs="仿宋_GB2312" w:hint="eastAsia"/>
          <w:kern w:val="0"/>
          <w:sz w:val="32"/>
          <w:szCs w:val="32"/>
        </w:rPr>
        <w:t>增加19.09</w:t>
      </w:r>
      <w:r w:rsidR="00C70318">
        <w:rPr>
          <w:rFonts w:ascii="仿宋" w:eastAsia="仿宋" w:hAnsi="仿宋" w:cs="仿宋_GB2312" w:hint="eastAsia"/>
          <w:kern w:val="0"/>
          <w:sz w:val="32"/>
          <w:szCs w:val="32"/>
        </w:rPr>
        <w:t>%</w:t>
      </w:r>
      <w:r w:rsidR="00E517D2">
        <w:rPr>
          <w:rFonts w:ascii="仿宋" w:eastAsia="仿宋" w:hAnsi="仿宋" w:cs="仿宋_GB2312" w:hint="eastAsia"/>
          <w:kern w:val="0"/>
          <w:sz w:val="32"/>
          <w:szCs w:val="32"/>
        </w:rPr>
        <w:t>，</w:t>
      </w:r>
      <w:r w:rsidR="00C70318">
        <w:rPr>
          <w:rFonts w:ascii="仿宋" w:eastAsia="仿宋" w:hAnsi="仿宋" w:cs="仿宋_GB2312" w:hint="eastAsia"/>
          <w:kern w:val="0"/>
          <w:sz w:val="32"/>
          <w:szCs w:val="32"/>
        </w:rPr>
        <w:t>决算数</w:t>
      </w:r>
      <w:r w:rsidR="00976049">
        <w:rPr>
          <w:rFonts w:ascii="仿宋" w:eastAsia="仿宋" w:hAnsi="仿宋" w:cs="仿宋_GB2312" w:hint="eastAsia"/>
          <w:kern w:val="0"/>
          <w:sz w:val="32"/>
          <w:szCs w:val="32"/>
        </w:rPr>
        <w:t>小</w:t>
      </w:r>
      <w:r>
        <w:rPr>
          <w:rFonts w:ascii="仿宋" w:eastAsia="仿宋" w:hAnsi="仿宋" w:cs="仿宋_GB2312" w:hint="eastAsia"/>
          <w:kern w:val="0"/>
          <w:sz w:val="32"/>
          <w:szCs w:val="32"/>
        </w:rPr>
        <w:t>于</w:t>
      </w:r>
      <w:r w:rsidR="00C70318">
        <w:rPr>
          <w:rFonts w:ascii="仿宋" w:eastAsia="仿宋" w:hAnsi="仿宋" w:cs="仿宋_GB2312" w:hint="eastAsia"/>
          <w:kern w:val="0"/>
          <w:sz w:val="32"/>
          <w:szCs w:val="32"/>
        </w:rPr>
        <w:t>预算数的主要原因办公用房取暖费减少。</w:t>
      </w:r>
    </w:p>
    <w:p w:rsidR="0020154F" w:rsidRDefault="00C70318">
      <w:pPr>
        <w:spacing w:line="560" w:lineRule="exact"/>
        <w:ind w:firstLineChars="200" w:firstLine="643"/>
        <w:outlineLvl w:val="1"/>
        <w:rPr>
          <w:rFonts w:ascii="楷体" w:eastAsia="楷体" w:hAnsi="楷体" w:cs="仿宋_GB2312"/>
          <w:b/>
          <w:kern w:val="0"/>
          <w:sz w:val="32"/>
          <w:szCs w:val="32"/>
        </w:rPr>
      </w:pPr>
      <w:r>
        <w:rPr>
          <w:rFonts w:ascii="楷体" w:eastAsia="楷体" w:hAnsi="楷体" w:cs="仿宋_GB2312" w:hint="eastAsia"/>
          <w:b/>
          <w:kern w:val="0"/>
          <w:sz w:val="32"/>
          <w:szCs w:val="32"/>
        </w:rPr>
        <w:t>（二）政府采购情况说明</w:t>
      </w:r>
    </w:p>
    <w:p w:rsidR="0020154F" w:rsidRDefault="008C4DF9">
      <w:pPr>
        <w:widowControl/>
        <w:spacing w:line="560" w:lineRule="exact"/>
        <w:ind w:firstLineChars="200" w:firstLine="640"/>
        <w:jc w:val="left"/>
        <w:rPr>
          <w:rFonts w:ascii="仿宋" w:eastAsia="仿宋" w:hAnsi="仿宋" w:cs="仿宋_GB2312"/>
          <w:kern w:val="0"/>
          <w:sz w:val="32"/>
          <w:szCs w:val="32"/>
        </w:rPr>
      </w:pPr>
      <w:r>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年度本部门政府采购预算</w:t>
      </w:r>
      <w:r w:rsidR="00A736D3">
        <w:rPr>
          <w:rFonts w:ascii="仿宋" w:eastAsia="仿宋" w:hAnsi="仿宋" w:cs="仿宋_GB2312" w:hint="eastAsia"/>
          <w:kern w:val="0"/>
          <w:sz w:val="32"/>
          <w:szCs w:val="32"/>
        </w:rPr>
        <w:t>5826800</w:t>
      </w:r>
      <w:r w:rsidR="00C70318">
        <w:rPr>
          <w:rFonts w:ascii="仿宋" w:eastAsia="仿宋" w:hAnsi="仿宋" w:cs="仿宋_GB2312" w:hint="eastAsia"/>
          <w:kern w:val="0"/>
          <w:sz w:val="32"/>
          <w:szCs w:val="32"/>
        </w:rPr>
        <w:t>元，支出决算总额</w:t>
      </w:r>
      <w:r w:rsidR="00944E12">
        <w:rPr>
          <w:rFonts w:ascii="仿宋" w:eastAsia="仿宋" w:hAnsi="仿宋" w:cs="仿宋_GB2312" w:hint="eastAsia"/>
          <w:kern w:val="0"/>
          <w:sz w:val="32"/>
          <w:szCs w:val="32"/>
        </w:rPr>
        <w:t>5744725.07</w:t>
      </w:r>
      <w:r w:rsidR="00C70318">
        <w:rPr>
          <w:rFonts w:ascii="仿宋" w:eastAsia="仿宋" w:hAnsi="仿宋" w:cs="仿宋_GB2312" w:hint="eastAsia"/>
          <w:kern w:val="0"/>
          <w:sz w:val="32"/>
          <w:szCs w:val="32"/>
        </w:rPr>
        <w:t>元，完成年初预算的</w:t>
      </w:r>
      <w:r w:rsidR="00A736D3">
        <w:rPr>
          <w:rFonts w:ascii="仿宋" w:eastAsia="仿宋" w:hAnsi="仿宋" w:cs="仿宋_GB2312" w:hint="eastAsia"/>
          <w:kern w:val="0"/>
          <w:sz w:val="32"/>
          <w:szCs w:val="32"/>
        </w:rPr>
        <w:t>98.59</w:t>
      </w:r>
      <w:r w:rsidR="00C70318">
        <w:rPr>
          <w:rFonts w:ascii="仿宋" w:eastAsia="仿宋" w:hAnsi="仿宋" w:cs="仿宋_GB2312" w:hint="eastAsia"/>
          <w:kern w:val="0"/>
          <w:sz w:val="32"/>
          <w:szCs w:val="32"/>
        </w:rPr>
        <w:t>%。其中：政府采购货物</w:t>
      </w:r>
      <w:r w:rsidR="00C70318">
        <w:rPr>
          <w:rFonts w:ascii="仿宋" w:eastAsia="仿宋" w:hAnsi="仿宋" w:cs="仿宋_GB2312" w:hint="eastAsia"/>
          <w:kern w:val="0"/>
          <w:sz w:val="32"/>
          <w:szCs w:val="32"/>
        </w:rPr>
        <w:lastRenderedPageBreak/>
        <w:t>预算0元，支出决算总额0元，完成年初预算的0%。政府采购工程预算0元，支出决算总额0元，完成年初预算的0%。政府采购服务预算</w:t>
      </w:r>
      <w:r w:rsidR="00A736D3">
        <w:rPr>
          <w:rFonts w:ascii="仿宋" w:eastAsia="仿宋" w:hAnsi="仿宋" w:cs="仿宋_GB2312" w:hint="eastAsia"/>
          <w:kern w:val="0"/>
          <w:sz w:val="32"/>
          <w:szCs w:val="32"/>
        </w:rPr>
        <w:t>5826800</w:t>
      </w:r>
      <w:r w:rsidR="00E517D2">
        <w:rPr>
          <w:rFonts w:ascii="仿宋" w:eastAsia="仿宋" w:hAnsi="仿宋" w:cs="仿宋_GB2312" w:hint="eastAsia"/>
          <w:kern w:val="0"/>
          <w:sz w:val="32"/>
          <w:szCs w:val="32"/>
        </w:rPr>
        <w:t>元</w:t>
      </w:r>
      <w:r w:rsidR="00C70318">
        <w:rPr>
          <w:rFonts w:ascii="仿宋" w:eastAsia="仿宋" w:hAnsi="仿宋" w:cs="仿宋_GB2312" w:hint="eastAsia"/>
          <w:kern w:val="0"/>
          <w:sz w:val="32"/>
          <w:szCs w:val="32"/>
        </w:rPr>
        <w:t>，支出决算总额</w:t>
      </w:r>
      <w:r w:rsidR="00A736D3">
        <w:rPr>
          <w:rFonts w:ascii="仿宋" w:eastAsia="仿宋" w:hAnsi="仿宋" w:cs="仿宋_GB2312" w:hint="eastAsia"/>
          <w:kern w:val="0"/>
          <w:sz w:val="32"/>
          <w:szCs w:val="32"/>
        </w:rPr>
        <w:t>5744725.01</w:t>
      </w:r>
      <w:r w:rsidR="00C70318">
        <w:rPr>
          <w:rFonts w:ascii="仿宋" w:eastAsia="仿宋" w:hAnsi="仿宋" w:cs="仿宋_GB2312" w:hint="eastAsia"/>
          <w:kern w:val="0"/>
          <w:sz w:val="32"/>
          <w:szCs w:val="32"/>
        </w:rPr>
        <w:t>元，完成年初预算的</w:t>
      </w:r>
      <w:r w:rsidR="00A736D3">
        <w:rPr>
          <w:rFonts w:ascii="仿宋" w:eastAsia="仿宋" w:hAnsi="仿宋" w:cs="仿宋_GB2312" w:hint="eastAsia"/>
          <w:kern w:val="0"/>
          <w:sz w:val="32"/>
          <w:szCs w:val="32"/>
        </w:rPr>
        <w:t>98.59%</w:t>
      </w:r>
      <w:r w:rsidR="00C70318">
        <w:rPr>
          <w:rFonts w:ascii="仿宋" w:eastAsia="仿宋" w:hAnsi="仿宋" w:cs="仿宋_GB2312" w:hint="eastAsia"/>
          <w:kern w:val="0"/>
          <w:sz w:val="32"/>
          <w:szCs w:val="32"/>
        </w:rPr>
        <w:t>。</w:t>
      </w:r>
      <w:r w:rsidR="00A736D3">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年政府办公室政府采购主要是机关食堂服务采购和机关大院物业</w:t>
      </w:r>
      <w:r w:rsidR="007C27F0">
        <w:rPr>
          <w:rFonts w:ascii="仿宋" w:eastAsia="仿宋" w:hAnsi="仿宋" w:cs="仿宋_GB2312" w:hint="eastAsia"/>
          <w:kern w:val="0"/>
          <w:sz w:val="32"/>
          <w:szCs w:val="32"/>
        </w:rPr>
        <w:t>管理费</w:t>
      </w:r>
      <w:r w:rsidR="00C70318">
        <w:rPr>
          <w:rFonts w:ascii="仿宋" w:eastAsia="仿宋" w:hAnsi="仿宋" w:cs="仿宋_GB2312" w:hint="eastAsia"/>
          <w:kern w:val="0"/>
          <w:sz w:val="32"/>
          <w:szCs w:val="32"/>
        </w:rPr>
        <w:t>，</w:t>
      </w:r>
      <w:r w:rsidR="00A736D3">
        <w:rPr>
          <w:rFonts w:ascii="仿宋" w:eastAsia="仿宋" w:hAnsi="仿宋" w:cs="仿宋_GB2312" w:hint="eastAsia"/>
          <w:kern w:val="0"/>
          <w:sz w:val="32"/>
          <w:szCs w:val="32"/>
        </w:rPr>
        <w:t>2023</w:t>
      </w:r>
      <w:r w:rsidR="00C70318">
        <w:rPr>
          <w:rFonts w:ascii="仿宋" w:eastAsia="仿宋" w:hAnsi="仿宋" w:cs="仿宋_GB2312" w:hint="eastAsia"/>
          <w:kern w:val="0"/>
          <w:sz w:val="32"/>
          <w:szCs w:val="32"/>
        </w:rPr>
        <w:t>年政府办公室办公设备、办公用品和办公耗材费用从公用经费中支出。</w:t>
      </w:r>
    </w:p>
    <w:p w:rsidR="0020154F" w:rsidRDefault="00C70318">
      <w:pPr>
        <w:spacing w:line="560" w:lineRule="exact"/>
        <w:ind w:firstLineChars="200" w:firstLine="643"/>
        <w:outlineLvl w:val="1"/>
        <w:rPr>
          <w:rFonts w:ascii="楷体" w:eastAsia="楷体" w:hAnsi="楷体" w:cs="仿宋_GB2312"/>
          <w:b/>
          <w:kern w:val="0"/>
          <w:sz w:val="32"/>
          <w:szCs w:val="32"/>
        </w:rPr>
      </w:pPr>
      <w:r>
        <w:rPr>
          <w:rFonts w:ascii="楷体" w:eastAsia="楷体" w:hAnsi="楷体" w:cs="仿宋_GB2312" w:hint="eastAsia"/>
          <w:b/>
          <w:kern w:val="0"/>
          <w:sz w:val="32"/>
          <w:szCs w:val="32"/>
        </w:rPr>
        <w:t>（三）国有资产占有使用情况说明</w:t>
      </w:r>
    </w:p>
    <w:p w:rsidR="0020154F" w:rsidRDefault="00C70318">
      <w:pPr>
        <w:widowControl/>
        <w:spacing w:line="560" w:lineRule="exact"/>
        <w:jc w:val="left"/>
        <w:rPr>
          <w:rFonts w:ascii="仿宋" w:eastAsia="仿宋" w:hAnsi="仿宋" w:cs="仿宋_GB2312"/>
          <w:kern w:val="0"/>
          <w:sz w:val="32"/>
          <w:szCs w:val="32"/>
        </w:rPr>
      </w:pPr>
      <w:r>
        <w:rPr>
          <w:rFonts w:ascii="仿宋" w:eastAsia="仿宋" w:hAnsi="仿宋" w:cs="仿宋_GB2312" w:hint="eastAsia"/>
          <w:kern w:val="0"/>
          <w:sz w:val="32"/>
          <w:szCs w:val="32"/>
        </w:rPr>
        <w:t>截至</w:t>
      </w:r>
      <w:r w:rsidR="008C4DF9">
        <w:rPr>
          <w:rFonts w:ascii="仿宋" w:eastAsia="仿宋" w:hAnsi="仿宋" w:cs="仿宋_GB2312" w:hint="eastAsia"/>
          <w:kern w:val="0"/>
          <w:sz w:val="32"/>
          <w:szCs w:val="32"/>
        </w:rPr>
        <w:t>2023</w:t>
      </w:r>
      <w:r>
        <w:rPr>
          <w:rFonts w:ascii="仿宋" w:eastAsia="仿宋" w:hAnsi="仿宋" w:cs="仿宋_GB2312" w:hint="eastAsia"/>
          <w:kern w:val="0"/>
          <w:sz w:val="32"/>
          <w:szCs w:val="32"/>
        </w:rPr>
        <w:t>年12月31日，本部门（单位）房屋面积1155.97平方米，共有车辆</w:t>
      </w:r>
      <w:r w:rsidR="008C4DF9">
        <w:rPr>
          <w:rFonts w:ascii="仿宋" w:eastAsia="仿宋" w:hAnsi="仿宋" w:cs="仿宋_GB2312" w:hint="eastAsia"/>
          <w:kern w:val="0"/>
          <w:sz w:val="32"/>
          <w:szCs w:val="32"/>
        </w:rPr>
        <w:t>42</w:t>
      </w:r>
      <w:r>
        <w:rPr>
          <w:rFonts w:ascii="仿宋" w:eastAsia="仿宋" w:hAnsi="仿宋" w:cs="仿宋_GB2312" w:hint="eastAsia"/>
          <w:kern w:val="0"/>
          <w:sz w:val="32"/>
          <w:szCs w:val="32"/>
        </w:rPr>
        <w:t>辆，其中：</w:t>
      </w:r>
      <w:r w:rsidR="00925A78">
        <w:rPr>
          <w:rFonts w:ascii="仿宋" w:eastAsia="仿宋" w:hAnsi="仿宋" w:cs="仿宋_GB2312" w:hint="eastAsia"/>
          <w:kern w:val="0"/>
          <w:sz w:val="32"/>
          <w:szCs w:val="32"/>
        </w:rPr>
        <w:t>应急保障用车</w:t>
      </w:r>
      <w:r w:rsidR="00D76506">
        <w:rPr>
          <w:rFonts w:ascii="仿宋" w:eastAsia="仿宋" w:hAnsi="仿宋" w:cs="仿宋_GB2312" w:hint="eastAsia"/>
          <w:kern w:val="0"/>
          <w:sz w:val="32"/>
          <w:szCs w:val="32"/>
        </w:rPr>
        <w:t>32</w:t>
      </w:r>
      <w:r w:rsidR="00925A78">
        <w:rPr>
          <w:rFonts w:ascii="仿宋" w:eastAsia="仿宋" w:hAnsi="仿宋" w:cs="仿宋_GB2312" w:hint="eastAsia"/>
          <w:kern w:val="0"/>
          <w:sz w:val="32"/>
          <w:szCs w:val="32"/>
        </w:rPr>
        <w:t>辆，</w:t>
      </w:r>
      <w:r>
        <w:rPr>
          <w:rFonts w:ascii="仿宋" w:eastAsia="仿宋" w:hAnsi="仿宋" w:cs="仿宋_GB2312" w:hint="eastAsia"/>
          <w:kern w:val="0"/>
          <w:sz w:val="32"/>
          <w:szCs w:val="32"/>
        </w:rPr>
        <w:t>执法执勤用车</w:t>
      </w:r>
      <w:r w:rsidR="008C4DF9">
        <w:rPr>
          <w:rFonts w:ascii="仿宋" w:eastAsia="仿宋" w:hAnsi="仿宋" w:cs="仿宋_GB2312" w:hint="eastAsia"/>
          <w:kern w:val="0"/>
          <w:sz w:val="32"/>
          <w:szCs w:val="32"/>
        </w:rPr>
        <w:t>1</w:t>
      </w:r>
      <w:r w:rsidR="00D76506">
        <w:rPr>
          <w:rFonts w:ascii="仿宋" w:eastAsia="仿宋" w:hAnsi="仿宋" w:cs="仿宋_GB2312" w:hint="eastAsia"/>
          <w:kern w:val="0"/>
          <w:sz w:val="32"/>
          <w:szCs w:val="32"/>
        </w:rPr>
        <w:t>0</w:t>
      </w:r>
      <w:r w:rsidR="00925A78">
        <w:rPr>
          <w:rFonts w:ascii="仿宋" w:eastAsia="仿宋" w:hAnsi="仿宋" w:cs="仿宋_GB2312" w:hint="eastAsia"/>
          <w:kern w:val="0"/>
          <w:sz w:val="32"/>
          <w:szCs w:val="32"/>
        </w:rPr>
        <w:t>辆；</w:t>
      </w:r>
      <w:r>
        <w:rPr>
          <w:rFonts w:ascii="仿宋" w:eastAsia="仿宋" w:hAnsi="仿宋" w:cs="仿宋_GB2312" w:hint="eastAsia"/>
          <w:kern w:val="0"/>
          <w:sz w:val="32"/>
          <w:szCs w:val="32"/>
        </w:rPr>
        <w:t>单价50万元以上通用设备台0，单价100万元（含）以上专用设备台0。</w:t>
      </w:r>
    </w:p>
    <w:p w:rsidR="0020154F" w:rsidRDefault="00C70318">
      <w:pPr>
        <w:spacing w:line="56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（四）预算绩效管理工作开展情况说明</w:t>
      </w:r>
    </w:p>
    <w:p w:rsidR="0020154F" w:rsidRDefault="00C70318">
      <w:pPr>
        <w:spacing w:line="560" w:lineRule="exact"/>
        <w:ind w:firstLineChars="196" w:firstLine="630"/>
        <w:rPr>
          <w:rFonts w:ascii="仿宋" w:eastAsia="仿宋" w:hAnsi="仿宋" w:cs="仿宋_GB2312"/>
          <w:kern w:val="0"/>
          <w:sz w:val="32"/>
          <w:szCs w:val="32"/>
        </w:rPr>
      </w:pPr>
      <w:r>
        <w:rPr>
          <w:rFonts w:ascii="楷体" w:eastAsia="楷体" w:hAnsi="楷体" w:cs="仿宋_GB2312" w:hint="eastAsia"/>
          <w:b/>
          <w:kern w:val="0"/>
          <w:sz w:val="32"/>
          <w:szCs w:val="32"/>
        </w:rPr>
        <w:t>1.预算绩效管理工作开展情况。</w:t>
      </w:r>
      <w:r>
        <w:rPr>
          <w:rFonts w:ascii="仿宋" w:eastAsia="仿宋" w:hAnsi="仿宋" w:cs="仿宋_GB2312" w:hint="eastAsia"/>
          <w:kern w:val="0"/>
          <w:sz w:val="32"/>
          <w:szCs w:val="32"/>
        </w:rPr>
        <w:t>根据预算绩效管理要求，政府办公室对</w:t>
      </w:r>
      <w:r w:rsidR="00D76506">
        <w:rPr>
          <w:rFonts w:ascii="仿宋" w:eastAsia="仿宋" w:hAnsi="仿宋" w:cs="仿宋_GB2312" w:hint="eastAsia"/>
          <w:kern w:val="0"/>
          <w:sz w:val="32"/>
          <w:szCs w:val="32"/>
        </w:rPr>
        <w:t>2023</w:t>
      </w:r>
      <w:r>
        <w:rPr>
          <w:rFonts w:ascii="仿宋" w:eastAsia="仿宋" w:hAnsi="仿宋" w:cs="仿宋_GB2312" w:hint="eastAsia"/>
          <w:kern w:val="0"/>
          <w:sz w:val="32"/>
          <w:szCs w:val="32"/>
        </w:rPr>
        <w:t>年度一般公共预算项目支出全面开展绩效自评。其中，一级项目</w:t>
      </w:r>
      <w:r w:rsidR="00D76506">
        <w:rPr>
          <w:rFonts w:ascii="仿宋" w:eastAsia="仿宋" w:hAnsi="仿宋" w:cs="仿宋_GB2312" w:hint="eastAsia"/>
          <w:kern w:val="0"/>
          <w:sz w:val="32"/>
          <w:szCs w:val="32"/>
        </w:rPr>
        <w:t>26</w:t>
      </w:r>
      <w:r>
        <w:rPr>
          <w:rFonts w:ascii="仿宋" w:eastAsia="仿宋" w:hAnsi="仿宋" w:cs="仿宋_GB2312" w:hint="eastAsia"/>
          <w:kern w:val="0"/>
          <w:sz w:val="32"/>
          <w:szCs w:val="32"/>
        </w:rPr>
        <w:t>个，共涉及资金</w:t>
      </w:r>
      <w:r w:rsidR="00D76506">
        <w:rPr>
          <w:rFonts w:ascii="仿宋" w:eastAsia="仿宋" w:hAnsi="仿宋" w:cs="仿宋_GB2312" w:hint="eastAsia"/>
          <w:kern w:val="0"/>
          <w:sz w:val="32"/>
          <w:szCs w:val="32"/>
        </w:rPr>
        <w:t>30005548.04元</w:t>
      </w:r>
      <w:r>
        <w:rPr>
          <w:rFonts w:ascii="仿宋" w:eastAsia="仿宋" w:hAnsi="仿宋" w:cs="仿宋_GB2312" w:hint="eastAsia"/>
          <w:kern w:val="0"/>
          <w:sz w:val="32"/>
          <w:szCs w:val="32"/>
        </w:rPr>
        <w:t>，</w:t>
      </w:r>
      <w:r w:rsidR="00925A78">
        <w:rPr>
          <w:rFonts w:ascii="仿宋" w:eastAsia="仿宋" w:hAnsi="仿宋" w:cs="仿宋_GB2312" w:hint="eastAsia"/>
          <w:kern w:val="0"/>
          <w:sz w:val="32"/>
          <w:szCs w:val="32"/>
        </w:rPr>
        <w:t>其中：</w:t>
      </w:r>
      <w:r>
        <w:rPr>
          <w:rFonts w:ascii="仿宋" w:eastAsia="仿宋" w:hAnsi="仿宋" w:cs="仿宋_GB2312" w:hint="eastAsia"/>
          <w:kern w:val="0"/>
          <w:sz w:val="32"/>
          <w:szCs w:val="32"/>
        </w:rPr>
        <w:t>公共卫生突发公共卫生事件应急处理</w:t>
      </w:r>
      <w:r w:rsidR="00D76506">
        <w:rPr>
          <w:rFonts w:ascii="仿宋" w:eastAsia="仿宋" w:hAnsi="仿宋" w:cs="仿宋_GB2312" w:hint="eastAsia"/>
          <w:kern w:val="0"/>
          <w:sz w:val="32"/>
          <w:szCs w:val="32"/>
        </w:rPr>
        <w:t>65764</w:t>
      </w:r>
      <w:r w:rsidR="00925A78">
        <w:rPr>
          <w:rFonts w:ascii="仿宋" w:eastAsia="仿宋" w:hAnsi="仿宋" w:cs="仿宋_GB2312" w:hint="eastAsia"/>
          <w:kern w:val="0"/>
          <w:sz w:val="32"/>
          <w:szCs w:val="32"/>
        </w:rPr>
        <w:t>元。</w:t>
      </w:r>
      <w:r>
        <w:rPr>
          <w:rFonts w:ascii="仿宋" w:eastAsia="仿宋" w:hAnsi="仿宋" w:cs="仿宋_GB2312" w:hint="eastAsia"/>
          <w:kern w:val="0"/>
          <w:sz w:val="32"/>
          <w:szCs w:val="32"/>
        </w:rPr>
        <w:t>组织对政府办公室的机关大院物业管理费、职工伙食补贴、</w:t>
      </w:r>
      <w:r w:rsidR="00925A78">
        <w:rPr>
          <w:rFonts w:ascii="仿宋" w:eastAsia="仿宋" w:hAnsi="仿宋" w:cs="仿宋_GB2312" w:hint="eastAsia"/>
          <w:kern w:val="0"/>
          <w:sz w:val="32"/>
          <w:szCs w:val="32"/>
        </w:rPr>
        <w:t>网络租用费</w:t>
      </w:r>
      <w:r>
        <w:rPr>
          <w:rFonts w:ascii="仿宋" w:eastAsia="仿宋" w:hAnsi="仿宋" w:cs="仿宋_GB2312" w:hint="eastAsia"/>
          <w:kern w:val="0"/>
          <w:sz w:val="32"/>
          <w:szCs w:val="32"/>
        </w:rPr>
        <w:t>等</w:t>
      </w:r>
      <w:r w:rsidR="00D76506">
        <w:rPr>
          <w:rFonts w:ascii="仿宋" w:eastAsia="仿宋" w:hAnsi="仿宋" w:cs="仿宋_GB2312" w:hint="eastAsia"/>
          <w:kern w:val="0"/>
          <w:sz w:val="32"/>
          <w:szCs w:val="32"/>
        </w:rPr>
        <w:t>26</w:t>
      </w:r>
      <w:r>
        <w:rPr>
          <w:rFonts w:ascii="仿宋" w:eastAsia="仿宋" w:hAnsi="仿宋" w:cs="仿宋_GB2312" w:hint="eastAsia"/>
          <w:kern w:val="0"/>
          <w:sz w:val="32"/>
          <w:szCs w:val="32"/>
        </w:rPr>
        <w:t>个项目开展了重点绩效评价，涉及一般公共预算支出</w:t>
      </w:r>
      <w:r w:rsidR="00D76506">
        <w:rPr>
          <w:rFonts w:ascii="仿宋" w:eastAsia="仿宋" w:hAnsi="仿宋" w:cs="Arial" w:hint="eastAsia"/>
          <w:color w:val="000000"/>
          <w:kern w:val="0"/>
          <w:sz w:val="32"/>
          <w:szCs w:val="32"/>
        </w:rPr>
        <w:t>28539790.04</w:t>
      </w:r>
      <w:r>
        <w:rPr>
          <w:rFonts w:ascii="仿宋" w:eastAsia="仿宋" w:hAnsi="仿宋" w:cs="仿宋_GB2312" w:hint="eastAsia"/>
          <w:kern w:val="0"/>
          <w:sz w:val="32"/>
          <w:szCs w:val="32"/>
        </w:rPr>
        <w:t>元，公共卫生突发公共卫生事件应急处理</w:t>
      </w:r>
      <w:r w:rsidR="00D76506">
        <w:rPr>
          <w:rFonts w:ascii="仿宋" w:eastAsia="仿宋" w:hAnsi="仿宋" w:cs="仿宋_GB2312" w:hint="eastAsia"/>
          <w:kern w:val="0"/>
          <w:sz w:val="32"/>
          <w:szCs w:val="32"/>
        </w:rPr>
        <w:t>65764元，涉及城乡社区事务支出1399994元。</w:t>
      </w:r>
      <w:r>
        <w:rPr>
          <w:rFonts w:ascii="仿宋" w:eastAsia="仿宋" w:hAnsi="仿宋" w:cs="仿宋_GB2312" w:hint="eastAsia"/>
          <w:kern w:val="0"/>
          <w:sz w:val="32"/>
          <w:szCs w:val="32"/>
        </w:rPr>
        <w:t>其中，对机关大院物业费、职工伙食费等项目开展绩效评价，政府办公室的项目资金保证了金凤区政府工作的顺利开展，使金凤区政府大院的安全和美化得到保障，解决了职工的就餐问题。</w:t>
      </w:r>
    </w:p>
    <w:p w:rsidR="0020154F" w:rsidRDefault="00C70318">
      <w:pPr>
        <w:spacing w:line="560" w:lineRule="exact"/>
        <w:ind w:firstLineChars="200" w:firstLine="643"/>
        <w:outlineLvl w:val="1"/>
        <w:rPr>
          <w:rFonts w:ascii="仿宋" w:eastAsia="仿宋" w:hAnsi="仿宋" w:cs="仿宋_GB2312"/>
          <w:kern w:val="0"/>
          <w:sz w:val="32"/>
          <w:szCs w:val="32"/>
        </w:rPr>
      </w:pPr>
      <w:r>
        <w:rPr>
          <w:rFonts w:ascii="楷体" w:eastAsia="楷体" w:hAnsi="楷体" w:cs="仿宋_GB2312" w:hint="eastAsia"/>
          <w:b/>
          <w:bCs/>
          <w:kern w:val="0"/>
          <w:sz w:val="32"/>
          <w:szCs w:val="32"/>
        </w:rPr>
        <w:lastRenderedPageBreak/>
        <w:t>2.以部门为主体开展的重点项目绩效评价结果</w:t>
      </w:r>
      <w:r>
        <w:rPr>
          <w:rFonts w:ascii="楷体" w:eastAsia="楷体" w:hAnsi="楷体" w:cs="仿宋_GB2312" w:hint="eastAsia"/>
          <w:b/>
          <w:kern w:val="0"/>
          <w:sz w:val="32"/>
          <w:szCs w:val="32"/>
        </w:rPr>
        <w:t>。</w:t>
      </w:r>
      <w:r w:rsidR="00D76506">
        <w:rPr>
          <w:rFonts w:ascii="仿宋" w:eastAsia="仿宋" w:hAnsi="仿宋" w:cs="仿宋_GB2312" w:hint="eastAsia"/>
          <w:kern w:val="0"/>
          <w:sz w:val="32"/>
          <w:szCs w:val="32"/>
        </w:rPr>
        <w:t>2023</w:t>
      </w:r>
      <w:r>
        <w:rPr>
          <w:rFonts w:ascii="仿宋" w:eastAsia="仿宋" w:hAnsi="仿宋" w:cs="仿宋_GB2312" w:hint="eastAsia"/>
          <w:kern w:val="0"/>
          <w:sz w:val="32"/>
          <w:szCs w:val="32"/>
        </w:rPr>
        <w:t>年我单位未安排重点项目。</w:t>
      </w:r>
    </w:p>
    <w:p w:rsidR="0020154F" w:rsidRDefault="0020154F">
      <w:pPr>
        <w:spacing w:line="560" w:lineRule="exact"/>
        <w:ind w:firstLineChars="200" w:firstLine="640"/>
        <w:outlineLvl w:val="1"/>
        <w:rPr>
          <w:rFonts w:ascii="仿宋" w:eastAsia="仿宋" w:hAnsi="仿宋"/>
          <w:kern w:val="0"/>
          <w:sz w:val="32"/>
          <w:szCs w:val="32"/>
        </w:rPr>
      </w:pPr>
    </w:p>
    <w:p w:rsidR="0020154F" w:rsidRDefault="00C70318">
      <w:pPr>
        <w:spacing w:line="560" w:lineRule="exact"/>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br w:type="page"/>
      </w:r>
    </w:p>
    <w:p w:rsidR="0020154F" w:rsidRDefault="00C70318">
      <w:pPr>
        <w:spacing w:line="560" w:lineRule="exact"/>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lastRenderedPageBreak/>
        <w:t>第四部分  名词解释</w:t>
      </w:r>
    </w:p>
    <w:p w:rsidR="0020154F" w:rsidRDefault="0020154F">
      <w:pPr>
        <w:snapToGrid w:val="0"/>
        <w:spacing w:line="560" w:lineRule="exact"/>
        <w:rPr>
          <w:rFonts w:ascii="方正小标宋_GBK" w:eastAsia="方正小标宋_GBK" w:hAnsi="宋体"/>
          <w:kern w:val="0"/>
          <w:sz w:val="44"/>
          <w:szCs w:val="44"/>
        </w:rPr>
      </w:pP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一、支出功能分类科目编码、名称：</w:t>
      </w:r>
      <w:r>
        <w:rPr>
          <w:rFonts w:ascii="仿宋_GB2312" w:eastAsia="仿宋_GB2312" w:hAnsi="仿宋" w:hint="eastAsia"/>
          <w:sz w:val="32"/>
          <w:szCs w:val="32"/>
        </w:rPr>
        <w:t>按照《2018年政府收支分类科目》“类”、“款”、“项”的编码和名称填列</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二、年初结转和结余：</w:t>
      </w:r>
      <w:r>
        <w:rPr>
          <w:rFonts w:ascii="仿宋_GB2312" w:eastAsia="仿宋_GB2312" w:hAnsi="仿宋" w:hint="eastAsia"/>
          <w:sz w:val="32"/>
          <w:szCs w:val="32"/>
        </w:rPr>
        <w:t>是指单位上年结转本年使用的基本支出结转、项目支出结转和结余和经营结余。</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三、基本支出结转：</w:t>
      </w:r>
      <w:r>
        <w:rPr>
          <w:rFonts w:ascii="仿宋_GB2312" w:eastAsia="仿宋_GB2312" w:hAnsi="仿宋" w:hint="eastAsia"/>
          <w:sz w:val="32"/>
          <w:szCs w:val="32"/>
        </w:rPr>
        <w:t>是指单位基本支出收支相抵后结转本年使用的累计余额，包括事业单位未转入事业基金的基本支出结转。</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四、项目支出结转和结余：</w:t>
      </w:r>
      <w:r>
        <w:rPr>
          <w:rFonts w:ascii="仿宋_GB2312" w:eastAsia="仿宋_GB2312" w:hAnsi="仿宋" w:hint="eastAsia"/>
          <w:sz w:val="32"/>
          <w:szCs w:val="32"/>
        </w:rPr>
        <w:t>是指单位从财政部门或上级单位等取得，需要结转本年继续使用的项目支出收支累计余额。</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五、基本建设资金结转和结余：</w:t>
      </w:r>
      <w:r>
        <w:rPr>
          <w:rFonts w:ascii="仿宋_GB2312" w:eastAsia="仿宋_GB2312" w:hAnsi="仿宋" w:hint="eastAsia"/>
          <w:sz w:val="32"/>
          <w:szCs w:val="32"/>
        </w:rPr>
        <w:t>是指单位基本建设类资金中非偿还性资金结转本年使用的累计余额。</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六、本年收入：</w:t>
      </w:r>
      <w:r>
        <w:rPr>
          <w:rFonts w:ascii="仿宋_GB2312" w:eastAsia="仿宋_GB2312" w:hAnsi="仿宋" w:hint="eastAsia"/>
          <w:sz w:val="32"/>
          <w:szCs w:val="32"/>
        </w:rPr>
        <w:t>是指单位本年度取得的全部收入。</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七、本年支出：</w:t>
      </w:r>
      <w:r>
        <w:rPr>
          <w:rFonts w:ascii="仿宋_GB2312" w:eastAsia="仿宋_GB2312" w:hAnsi="仿宋" w:hint="eastAsia"/>
          <w:sz w:val="32"/>
          <w:szCs w:val="32"/>
        </w:rPr>
        <w:t>是指单位本年度全部支出。</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八、结余分配：</w:t>
      </w:r>
      <w:r>
        <w:rPr>
          <w:rFonts w:ascii="仿宋_GB2312" w:eastAsia="仿宋_GB2312" w:hAnsi="仿宋" w:hint="eastAsia"/>
          <w:sz w:val="32"/>
          <w:szCs w:val="32"/>
        </w:rPr>
        <w:t>是指单位当年结余的分配情况。</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九、年末结转和结余：</w:t>
      </w:r>
      <w:r>
        <w:rPr>
          <w:rFonts w:ascii="仿宋_GB2312" w:eastAsia="仿宋_GB2312" w:hAnsi="仿宋" w:hint="eastAsia"/>
          <w:sz w:val="32"/>
          <w:szCs w:val="32"/>
        </w:rPr>
        <w:t>是指单位结转下年的基本支出结转、项目支出结转和结余和经营结余。</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十、财政拨款收入：</w:t>
      </w:r>
      <w:r>
        <w:rPr>
          <w:rFonts w:ascii="仿宋_GB2312" w:eastAsia="仿宋_GB2312" w:hAnsi="仿宋" w:hint="eastAsia"/>
          <w:sz w:val="32"/>
          <w:szCs w:val="32"/>
        </w:rPr>
        <w:t>是指单位本年度从本级财政部门取得的财政拨款，包括一般公共预算财政拨款和政府性基金预算财政拨款。</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十一、事业收入：</w:t>
      </w:r>
      <w:r>
        <w:rPr>
          <w:rFonts w:ascii="仿宋_GB2312" w:eastAsia="仿宋_GB2312" w:hAnsi="仿宋" w:hint="eastAsia"/>
          <w:sz w:val="32"/>
          <w:szCs w:val="32"/>
        </w:rPr>
        <w:t>是指事业单位开展专业业务活动及其辅助活动取得的收入。</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lastRenderedPageBreak/>
        <w:t>十二、经营收入：</w:t>
      </w:r>
      <w:r>
        <w:rPr>
          <w:rFonts w:ascii="仿宋_GB2312" w:eastAsia="仿宋_GB2312" w:hAnsi="仿宋" w:hint="eastAsia"/>
          <w:sz w:val="32"/>
          <w:szCs w:val="32"/>
        </w:rPr>
        <w:t>是指事业单位在专业业务活动及其辅助活动之外开展非独立核算经营活动取得的收入。</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十三、其他收入：</w:t>
      </w:r>
      <w:r>
        <w:rPr>
          <w:rFonts w:ascii="仿宋_GB2312" w:eastAsia="仿宋_GB2312" w:hAnsi="仿宋" w:hint="eastAsia"/>
          <w:sz w:val="32"/>
          <w:szCs w:val="32"/>
        </w:rPr>
        <w:t>是指单位取得的除“财政拨款收入”、“事业收入”、“经营收入”等以外的各项收入。</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十四、基本支出：</w:t>
      </w:r>
      <w:r>
        <w:rPr>
          <w:rFonts w:ascii="仿宋_GB2312" w:eastAsia="仿宋_GB2312" w:hAnsi="仿宋" w:hint="eastAsia"/>
          <w:sz w:val="32"/>
          <w:szCs w:val="32"/>
        </w:rPr>
        <w:t>是指单位为保障机构正常运转、完成日常工作任务而发生的各项支出。</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十五、项目支出：</w:t>
      </w:r>
      <w:r>
        <w:rPr>
          <w:rFonts w:ascii="仿宋_GB2312" w:eastAsia="仿宋_GB2312" w:hAnsi="仿宋" w:hint="eastAsia"/>
          <w:sz w:val="32"/>
          <w:szCs w:val="32"/>
        </w:rPr>
        <w:t>是指单位为完成特定的行政工作任务或事业发展目标，在基本支出之外发生的各项支出。</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十六、经营支出：</w:t>
      </w:r>
      <w:r>
        <w:rPr>
          <w:rFonts w:ascii="仿宋_GB2312" w:eastAsia="仿宋_GB2312" w:hAnsi="仿宋" w:hint="eastAsia"/>
          <w:sz w:val="32"/>
          <w:szCs w:val="32"/>
        </w:rPr>
        <w:t>是指事业单位在专业活动及辅助活动之外开展非独立核算经营活动发生的支出。</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十七、人员经费：</w:t>
      </w:r>
      <w:r>
        <w:rPr>
          <w:rFonts w:ascii="仿宋_GB2312" w:eastAsia="仿宋_GB2312" w:hAnsi="仿宋" w:hint="eastAsia"/>
          <w:sz w:val="32"/>
          <w:szCs w:val="32"/>
        </w:rPr>
        <w:t>是指单位基本支出中用一般公共预算财政拨款安排的“工资福利支出”和“对个人和家庭的补助”。</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仿宋" w:hint="eastAsia"/>
          <w:sz w:val="32"/>
          <w:szCs w:val="32"/>
        </w:rPr>
        <w:t>十八、日常公用经费：</w:t>
      </w:r>
      <w:r>
        <w:rPr>
          <w:rFonts w:ascii="仿宋_GB2312" w:eastAsia="仿宋_GB2312" w:hAnsi="仿宋" w:hint="eastAsia"/>
          <w:sz w:val="32"/>
          <w:szCs w:val="32"/>
        </w:rPr>
        <w:t>是指单位用一般公共预算财政拨款安排的除人员经费以外的基本支出。</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宋体" w:cs="宋体" w:hint="eastAsia"/>
          <w:color w:val="000000"/>
          <w:kern w:val="0"/>
          <w:sz w:val="32"/>
          <w:szCs w:val="32"/>
        </w:rPr>
        <w:t>十九、“三公”经费：</w:t>
      </w:r>
      <w:r>
        <w:rPr>
          <w:rFonts w:ascii="仿宋_GB2312" w:eastAsia="仿宋_GB2312" w:hAnsi="宋体" w:cs="宋体" w:hint="eastAsia"/>
          <w:color w:val="000000"/>
          <w:kern w:val="0"/>
          <w:sz w:val="32"/>
          <w:szCs w:val="32"/>
        </w:rPr>
        <w:t>纳入中央财政预决算管理的“三公”经费，是指部门用财政拨款安排的因公出国（境）费、公务用车购置及运行费和公务接待费。</w:t>
      </w:r>
    </w:p>
    <w:p w:rsidR="0020154F" w:rsidRDefault="00C70318">
      <w:pPr>
        <w:snapToGrid w:val="0"/>
        <w:spacing w:line="560" w:lineRule="exact"/>
        <w:ind w:firstLineChars="200" w:firstLine="640"/>
        <w:rPr>
          <w:rFonts w:ascii="仿宋_GB2312" w:eastAsia="仿宋_GB2312" w:hAnsi="仿宋"/>
          <w:sz w:val="32"/>
          <w:szCs w:val="32"/>
        </w:rPr>
      </w:pPr>
      <w:r>
        <w:rPr>
          <w:rFonts w:ascii="黑体" w:eastAsia="黑体" w:hAnsi="宋体" w:cs="宋体" w:hint="eastAsia"/>
          <w:color w:val="333333"/>
          <w:kern w:val="0"/>
          <w:sz w:val="32"/>
          <w:szCs w:val="32"/>
        </w:rPr>
        <w:t>二十、机关运行经费：</w:t>
      </w:r>
      <w:r>
        <w:rPr>
          <w:rFonts w:ascii="仿宋_GB2312" w:eastAsia="仿宋_GB2312" w:hAnsi="仿宋" w:hint="eastAsia"/>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231E0" w:rsidRDefault="002231E0" w:rsidP="002231E0">
      <w:pPr>
        <w:snapToGrid w:val="0"/>
        <w:spacing w:line="560" w:lineRule="exact"/>
        <w:rPr>
          <w:rFonts w:ascii="仿宋_GB2312" w:eastAsia="仿宋_GB2312" w:hAnsi="仿宋"/>
          <w:sz w:val="32"/>
          <w:szCs w:val="32"/>
        </w:rPr>
      </w:pPr>
    </w:p>
    <w:p w:rsidR="002231E0" w:rsidRDefault="002231E0" w:rsidP="002231E0">
      <w:pPr>
        <w:spacing w:line="560" w:lineRule="exact"/>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lastRenderedPageBreak/>
        <w:t>第五部分  附件</w:t>
      </w:r>
    </w:p>
    <w:p w:rsidR="002231E0" w:rsidRDefault="002231E0" w:rsidP="002231E0">
      <w:pPr>
        <w:snapToGrid w:val="0"/>
        <w:spacing w:line="560" w:lineRule="exact"/>
        <w:rPr>
          <w:rFonts w:ascii="仿宋_GB2312" w:eastAsia="仿宋_GB2312" w:hAnsi="仿宋"/>
          <w:sz w:val="32"/>
          <w:szCs w:val="32"/>
        </w:rPr>
      </w:pPr>
    </w:p>
    <w:p w:rsidR="002231E0" w:rsidRDefault="002231E0" w:rsidP="002231E0">
      <w:pPr>
        <w:snapToGrid w:val="0"/>
        <w:spacing w:line="560" w:lineRule="exact"/>
        <w:rPr>
          <w:rFonts w:ascii="仿宋_GB2312" w:eastAsia="仿宋_GB2312" w:hAnsi="仿宋"/>
          <w:sz w:val="32"/>
          <w:szCs w:val="32"/>
        </w:rPr>
      </w:pPr>
      <w:r>
        <w:rPr>
          <w:rFonts w:ascii="仿宋_GB2312" w:eastAsia="仿宋_GB2312" w:hAnsi="仿宋" w:hint="eastAsia"/>
          <w:sz w:val="32"/>
          <w:szCs w:val="32"/>
        </w:rPr>
        <w:t>附件：《</w:t>
      </w:r>
      <w:r w:rsidR="005C0A2F">
        <w:rPr>
          <w:rFonts w:ascii="仿宋_GB2312" w:eastAsia="仿宋_GB2312" w:hAnsi="仿宋" w:hint="eastAsia"/>
          <w:sz w:val="32"/>
          <w:szCs w:val="32"/>
        </w:rPr>
        <w:t>2023</w:t>
      </w:r>
      <w:r>
        <w:rPr>
          <w:rFonts w:ascii="仿宋_GB2312" w:eastAsia="仿宋_GB2312" w:hAnsi="仿宋" w:hint="eastAsia"/>
          <w:sz w:val="32"/>
          <w:szCs w:val="32"/>
        </w:rPr>
        <w:t>年度项目支出绩效自评表》</w:t>
      </w: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sz w:val="32"/>
          <w:szCs w:val="32"/>
        </w:rPr>
      </w:pPr>
    </w:p>
    <w:p w:rsidR="0053468F" w:rsidRDefault="0053468F" w:rsidP="002231E0">
      <w:pPr>
        <w:snapToGrid w:val="0"/>
        <w:spacing w:line="560" w:lineRule="exact"/>
        <w:rPr>
          <w:rFonts w:ascii="仿宋_GB2312" w:eastAsia="仿宋_GB2312" w:hAnsi="仿宋" w:hint="eastAsia"/>
          <w:sz w:val="32"/>
          <w:szCs w:val="32"/>
        </w:rPr>
      </w:pPr>
    </w:p>
    <w:p w:rsidR="005C0A2F" w:rsidRDefault="005C0A2F" w:rsidP="002231E0">
      <w:pPr>
        <w:snapToGrid w:val="0"/>
        <w:spacing w:line="560" w:lineRule="exact"/>
        <w:rPr>
          <w:rFonts w:ascii="仿宋_GB2312" w:eastAsia="仿宋_GB2312" w:hAnsi="仿宋" w:hint="eastAsia"/>
          <w:sz w:val="32"/>
          <w:szCs w:val="32"/>
        </w:rPr>
      </w:pPr>
    </w:p>
    <w:p w:rsidR="005C0A2F" w:rsidRDefault="005C0A2F" w:rsidP="002231E0">
      <w:pPr>
        <w:snapToGrid w:val="0"/>
        <w:spacing w:line="560" w:lineRule="exact"/>
        <w:rPr>
          <w:rFonts w:ascii="仿宋_GB2312" w:eastAsia="仿宋_GB2312" w:hAnsi="仿宋" w:hint="eastAsia"/>
          <w:sz w:val="32"/>
          <w:szCs w:val="32"/>
        </w:rPr>
      </w:pPr>
    </w:p>
    <w:p w:rsidR="005C0A2F" w:rsidRDefault="005C0A2F" w:rsidP="002231E0">
      <w:pPr>
        <w:snapToGrid w:val="0"/>
        <w:spacing w:line="560" w:lineRule="exact"/>
        <w:rPr>
          <w:rFonts w:ascii="仿宋_GB2312" w:eastAsia="仿宋_GB2312" w:hAnsi="仿宋" w:hint="eastAsia"/>
          <w:sz w:val="32"/>
          <w:szCs w:val="32"/>
        </w:rPr>
      </w:pPr>
    </w:p>
    <w:p w:rsidR="005C0A2F" w:rsidRDefault="005C0A2F" w:rsidP="005C0A2F">
      <w:pPr>
        <w:spacing w:line="300" w:lineRule="exact"/>
        <w:rPr>
          <w:rFonts w:ascii="黑体" w:eastAsia="黑体" w:hAnsi="黑体" w:hint="eastAsia"/>
          <w:sz w:val="32"/>
          <w:szCs w:val="32"/>
        </w:rPr>
      </w:pP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党政专线红网维护费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指标12万元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12万元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指标：为保障党政网络顺利运行，充实工作经费</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保障党政网络顺利运行</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0"/>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电梯维护费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指标3.5万元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3.5万元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1*3.5万元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94</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1"/>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移动集团视频彩铃</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4万元</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4万元</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3．99</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ind w:firstLineChars="100" w:firstLine="180"/>
              <w:rPr>
                <w:rFonts w:ascii="宋体" w:hAnsi="宋体" w:cs="宋体"/>
                <w:kern w:val="0"/>
                <w:sz w:val="18"/>
                <w:szCs w:val="18"/>
              </w:rPr>
            </w:pPr>
            <w:r>
              <w:rPr>
                <w:rFonts w:ascii="宋体" w:hAnsi="宋体" w:cs="宋体" w:hint="eastAsia"/>
                <w:color w:val="000000"/>
                <w:kern w:val="0"/>
                <w:sz w:val="18"/>
                <w:szCs w:val="18"/>
              </w:rPr>
              <w:t>4万元</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4万元</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3.99</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指标4万元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3.99万元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指标：为金凤区工作提供服务，充实工作经费</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保障党政网络顺利运行</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3.99万元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2"/>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Pr="00DE7E3C" w:rsidRDefault="005C0A2F" w:rsidP="00B91D5B">
            <w:pPr>
              <w:widowControl/>
              <w:spacing w:line="240" w:lineRule="exact"/>
              <w:jc w:val="center"/>
              <w:rPr>
                <w:rFonts w:ascii="宋体" w:hAnsi="宋体" w:cs="宋体"/>
                <w:b/>
                <w:kern w:val="0"/>
                <w:sz w:val="18"/>
                <w:szCs w:val="18"/>
              </w:rPr>
            </w:pPr>
            <w:r w:rsidRPr="00DE7E3C">
              <w:rPr>
                <w:rFonts w:ascii="宋体" w:hAnsi="宋体" w:cs="宋体" w:hint="eastAsia"/>
                <w:b/>
                <w:kern w:val="0"/>
                <w:sz w:val="18"/>
                <w:szCs w:val="18"/>
              </w:rPr>
              <w:t>政府督查室外聘人员工资</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50.48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67.31</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指标75万元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75万元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67.31%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67.31%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人员工资按照实际产生支付</w:t>
            </w: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3"/>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会议楼一楼二楼三楼会议室云视讯</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w:t>
            </w:r>
            <w:r>
              <w:rPr>
                <w:rFonts w:ascii="宋体" w:hAnsi="宋体" w:cs="宋体" w:hint="eastAsia"/>
                <w:kern w:val="0"/>
                <w:sz w:val="18"/>
                <w:szCs w:val="18"/>
              </w:rPr>
              <w:t>2.94</w:t>
            </w:r>
            <w:r>
              <w:rPr>
                <w:rFonts w:ascii="宋体" w:hAnsi="宋体" w:cs="宋体" w:hint="eastAsia"/>
                <w:color w:val="000000"/>
                <w:kern w:val="0"/>
                <w:sz w:val="18"/>
                <w:szCs w:val="18"/>
              </w:rPr>
              <w:t>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w:t>
            </w:r>
            <w:r>
              <w:rPr>
                <w:rFonts w:ascii="宋体" w:hAnsi="宋体" w:cs="宋体" w:hint="eastAsia"/>
                <w:color w:val="000000"/>
                <w:kern w:val="0"/>
                <w:sz w:val="18"/>
                <w:szCs w:val="18"/>
              </w:rPr>
              <w:t>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2.94万元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没有产生业务</w:t>
            </w: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4"/>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机关餐厅设备维修购置天然气款及办公楼大盘纸</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19.96</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19.96</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指标20万元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20万元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5"/>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机关大院零星维修费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27.32</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91%</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27.32</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91%</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指标30万元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30万元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94</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6"/>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机关大院物业费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232.6817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232.6817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230.31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99.27%</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232.6817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232.6817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232.6817</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w:t>
            </w:r>
            <w:r>
              <w:rPr>
                <w:rFonts w:ascii="宋体" w:hAnsi="宋体" w:cs="宋体" w:hint="eastAsia"/>
                <w:kern w:val="0"/>
                <w:sz w:val="18"/>
                <w:szCs w:val="18"/>
              </w:rPr>
              <w:t>232.6817</w:t>
            </w:r>
            <w:r>
              <w:rPr>
                <w:rFonts w:ascii="宋体" w:hAnsi="宋体" w:cs="宋体" w:hint="eastAsia"/>
                <w:color w:val="000000"/>
                <w:kern w:val="0"/>
                <w:sz w:val="18"/>
                <w:szCs w:val="18"/>
              </w:rPr>
              <w:t>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230.31</w:t>
            </w:r>
            <w:r>
              <w:rPr>
                <w:rFonts w:ascii="宋体" w:hAnsi="宋体" w:cs="宋体" w:hint="eastAsia"/>
                <w:color w:val="000000"/>
                <w:kern w:val="0"/>
                <w:sz w:val="18"/>
                <w:szCs w:val="18"/>
              </w:rPr>
              <w:t>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99.27%</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指标：保障机关大院安全和卫生</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保障机关大院安全和卫生</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230.31万元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99.27%</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7"/>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节能资金</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0.93</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指标3万元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指标：确保工作顺利开展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确保工作顺利开展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8"/>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金凤区政府网站及政务新媒体服务费和村务公开工作经费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18.26</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86.91%</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18.26</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86.91%</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指标21万元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18.26万元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86.91%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保障党政网络顺利运行</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86.91%</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94</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19"/>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考察费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15.50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374.32%</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803"/>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指标7万元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7万元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374.32%</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647DBB" w:rsidRDefault="005C0A2F" w:rsidP="00B91D5B">
            <w:pPr>
              <w:widowControl/>
              <w:spacing w:line="240" w:lineRule="exact"/>
              <w:jc w:val="center"/>
              <w:rPr>
                <w:rFonts w:ascii="宋体" w:hAnsi="宋体" w:cs="宋体"/>
                <w:kern w:val="0"/>
                <w:sz w:val="11"/>
                <w:szCs w:val="11"/>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374.320%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0"/>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绿化费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指标4.5万元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4.5万元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指标：保障机关大院的绿化美化</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保障机关大院的绿化美化</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1"/>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水电费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指标70万元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70万元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指标：机关政府机关工作的正常运行</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保障政府机关工作的正常运行</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2"/>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金凤区政府办公室“互联网+督查”项目</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2023年未支付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指标400万元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400万元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指标：保障因公出国工作</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400万元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此项目2023年未开展</w:t>
            </w: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3"/>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环保督查工作欠款</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46.8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93.6%</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指标50万元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50万元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指标：保障应急值班工作顺利开展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保障应急值班工作顺利开展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50万元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4"/>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政务公开工作经费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13.92</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指标15万元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指标：保障政务公开工作顺利进行</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保障政务公开工作顺利进行</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5"/>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政务宣传费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11.66</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77.73%</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指标15万元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15万元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77.73%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指标：保障政务宣传工作</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保障政务宣传工作</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12万元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77.73%</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91</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6"/>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政务云桌面服务费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指标11万元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指标：保障政务云桌面工作顺利开展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保障政务云桌面工作顺利开展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11万元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7"/>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职工伙食补贴</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指标350万元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350万元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8"/>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疫情防控中心移动互联网专线租用费和政府督查室专线租用费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10.32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10.32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82.36%</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10.32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10.32</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82.36%</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指标10.32万元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10.32万元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82.36%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指标：保障政务云桌面工作顺利开展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保障政务云桌面工作顺利开展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10.32万元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82.36%</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29"/>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金凤区政务宣传费（打印资料广告制作租用电子屏等）</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指标100万元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100万元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指标：保障政务云桌面工作顺利开展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保障政务云桌面工作顺利开展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此项目未开展</w:t>
            </w:r>
          </w:p>
        </w:tc>
      </w:tr>
    </w:tbl>
    <w:p w:rsidR="005C0A2F" w:rsidRDefault="005C0A2F" w:rsidP="005C0A2F">
      <w:pPr>
        <w:rPr>
          <w:rFonts w:ascii="黑体" w:eastAsia="黑体" w:hAnsi="黑体"/>
        </w:rPr>
        <w:sectPr w:rsidR="005C0A2F">
          <w:footerReference w:type="default" r:id="rId30"/>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2020-2022年金凤区原市委党校办公楼使用租金</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1927</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1927</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350万元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1"/>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公车平台购应急保险车辆保险费及购置税</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2"/>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公车平台购应急保险车辆保险费及购置税</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6.78</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3"/>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挂职领导工作经费</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15.11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15.11</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4"/>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银川市金凤区人民政府办公室“互联网+督查”一体化智慧系统建设</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8.95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8.95</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5"/>
          <w:pgSz w:w="11906" w:h="16838"/>
          <w:pgMar w:top="1928" w:right="1531" w:bottom="1701" w:left="1531" w:header="737" w:footer="851" w:gutter="0"/>
          <w:cols w:space="720"/>
          <w:docGrid w:type="lines" w:linePitch="408"/>
        </w:sectPr>
      </w:pPr>
    </w:p>
    <w:p w:rsidR="005C0A2F" w:rsidRDefault="005C0A2F" w:rsidP="005C0A2F">
      <w:pPr>
        <w:spacing w:line="300" w:lineRule="exact"/>
        <w:rPr>
          <w:rFonts w:ascii="黑体" w:eastAsia="黑体" w:hAnsi="黑体" w:hint="eastAsia"/>
          <w:sz w:val="32"/>
          <w:szCs w:val="32"/>
        </w:rPr>
      </w:pPr>
      <w:r>
        <w:rPr>
          <w:rFonts w:ascii="黑体" w:eastAsia="黑体" w:hAnsi="黑体" w:hint="eastAsia"/>
          <w:sz w:val="32"/>
          <w:szCs w:val="32"/>
        </w:rPr>
        <w:lastRenderedPageBreak/>
        <w:t>附1</w:t>
      </w:r>
    </w:p>
    <w:tbl>
      <w:tblPr>
        <w:tblW w:w="9080" w:type="dxa"/>
        <w:jc w:val="center"/>
        <w:tblLayout w:type="fixed"/>
        <w:tblLook w:val="0000"/>
      </w:tblPr>
      <w:tblGrid>
        <w:gridCol w:w="588"/>
        <w:gridCol w:w="980"/>
        <w:gridCol w:w="1112"/>
        <w:gridCol w:w="730"/>
        <w:gridCol w:w="1134"/>
        <w:gridCol w:w="284"/>
        <w:gridCol w:w="850"/>
        <w:gridCol w:w="851"/>
        <w:gridCol w:w="283"/>
        <w:gridCol w:w="284"/>
        <w:gridCol w:w="425"/>
        <w:gridCol w:w="142"/>
        <w:gridCol w:w="709"/>
        <w:gridCol w:w="708"/>
      </w:tblGrid>
      <w:tr w:rsidR="005C0A2F" w:rsidTr="00B91D5B">
        <w:trPr>
          <w:trHeight w:hRule="exact" w:val="454"/>
          <w:jc w:val="center"/>
        </w:trPr>
        <w:tc>
          <w:tcPr>
            <w:tcW w:w="9080" w:type="dxa"/>
            <w:gridSpan w:val="14"/>
            <w:tcBorders>
              <w:top w:val="nil"/>
              <w:left w:val="nil"/>
              <w:bottom w:val="nil"/>
              <w:right w:val="nil"/>
            </w:tcBorders>
            <w:vAlign w:val="center"/>
          </w:tcPr>
          <w:p w:rsidR="005C0A2F" w:rsidRDefault="005C0A2F" w:rsidP="00B91D5B">
            <w:pPr>
              <w:widowControl/>
              <w:spacing w:line="32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5C0A2F" w:rsidTr="00B91D5B">
        <w:trPr>
          <w:trHeight w:val="201"/>
          <w:jc w:val="center"/>
        </w:trPr>
        <w:tc>
          <w:tcPr>
            <w:tcW w:w="9080" w:type="dxa"/>
            <w:gridSpan w:val="14"/>
            <w:tcBorders>
              <w:top w:val="nil"/>
              <w:left w:val="nil"/>
              <w:bottom w:val="nil"/>
              <w:right w:val="nil"/>
            </w:tcBorders>
          </w:tcPr>
          <w:p w:rsidR="005C0A2F" w:rsidRDefault="005C0A2F" w:rsidP="00B91D5B">
            <w:pPr>
              <w:widowControl/>
              <w:jc w:val="center"/>
              <w:rPr>
                <w:rFonts w:ascii="宋体" w:hAnsi="宋体" w:cs="宋体"/>
                <w:kern w:val="0"/>
                <w:sz w:val="22"/>
                <w:szCs w:val="22"/>
              </w:rPr>
            </w:pPr>
            <w:r>
              <w:rPr>
                <w:rFonts w:ascii="宋体" w:hAnsi="宋体" w:cs="宋体" w:hint="eastAsia"/>
                <w:kern w:val="0"/>
                <w:sz w:val="22"/>
                <w:szCs w:val="22"/>
              </w:rPr>
              <w:t>（2023年度）</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12" w:type="dxa"/>
            <w:gridSpan w:val="1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2023年年初清理欠款</w:t>
            </w:r>
          </w:p>
        </w:tc>
      </w:tr>
      <w:tr w:rsidR="005C0A2F" w:rsidTr="00B91D5B">
        <w:trPr>
          <w:trHeight w:hRule="exact" w:val="567"/>
          <w:jc w:val="center"/>
        </w:trPr>
        <w:tc>
          <w:tcPr>
            <w:tcW w:w="1568" w:type="dxa"/>
            <w:gridSpan w:val="2"/>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10"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268" w:type="dxa"/>
            <w:gridSpan w:val="5"/>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金凤区人民政府办公室</w:t>
            </w:r>
          </w:p>
        </w:tc>
      </w:tr>
      <w:tr w:rsidR="005C0A2F" w:rsidTr="00B91D5B">
        <w:trPr>
          <w:trHeight w:hRule="exact" w:val="567"/>
          <w:jc w:val="center"/>
        </w:trPr>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t>（万元）</w:t>
            </w: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年初预算数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年度资金总额</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140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140</w:t>
            </w: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上年结转资金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1568" w:type="dxa"/>
            <w:gridSpan w:val="2"/>
            <w:vMerge/>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其他资金</w:t>
            </w:r>
          </w:p>
        </w:tc>
        <w:tc>
          <w:tcPr>
            <w:tcW w:w="1134"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34"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9"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51"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5C0A2F" w:rsidTr="00B91D5B">
        <w:trPr>
          <w:trHeight w:hRule="exact" w:val="567"/>
          <w:jc w:val="center"/>
        </w:trPr>
        <w:tc>
          <w:tcPr>
            <w:tcW w:w="588"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5C0A2F" w:rsidTr="00B91D5B">
        <w:trPr>
          <w:trHeight w:hRule="exact" w:val="567"/>
          <w:jc w:val="center"/>
        </w:trPr>
        <w:tc>
          <w:tcPr>
            <w:tcW w:w="588"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5090" w:type="dxa"/>
            <w:gridSpan w:val="6"/>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保障工作顺利开展</w:t>
            </w:r>
          </w:p>
        </w:tc>
        <w:tc>
          <w:tcPr>
            <w:tcW w:w="3402" w:type="dxa"/>
            <w:gridSpan w:val="7"/>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按照实际情况完成支付。</w:t>
            </w:r>
          </w:p>
        </w:tc>
      </w:tr>
      <w:tr w:rsidR="005C0A2F" w:rsidTr="00B91D5B">
        <w:trPr>
          <w:trHeight w:hRule="exact" w:val="567"/>
          <w:jc w:val="center"/>
        </w:trPr>
        <w:tc>
          <w:tcPr>
            <w:tcW w:w="588" w:type="dxa"/>
            <w:vMerge w:val="restart"/>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t>效</w:t>
            </w:r>
            <w:r>
              <w:rPr>
                <w:rFonts w:ascii="宋体" w:hAnsi="宋体" w:cs="宋体" w:hint="eastAsia"/>
                <w:kern w:val="0"/>
                <w:sz w:val="18"/>
                <w:szCs w:val="18"/>
              </w:rPr>
              <w:br/>
              <w:t>指</w:t>
            </w:r>
            <w:r>
              <w:rPr>
                <w:rFonts w:ascii="宋体" w:hAnsi="宋体" w:cs="宋体" w:hint="eastAsia"/>
                <w:kern w:val="0"/>
                <w:sz w:val="18"/>
                <w:szCs w:val="18"/>
              </w:rPr>
              <w:br/>
              <w:t>标</w:t>
            </w:r>
          </w:p>
        </w:tc>
        <w:tc>
          <w:tcPr>
            <w:tcW w:w="98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12"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指标0万元</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Pr="00D65E09" w:rsidRDefault="005C0A2F" w:rsidP="00B91D5B">
            <w:pPr>
              <w:widowControl/>
              <w:spacing w:line="240" w:lineRule="exact"/>
              <w:jc w:val="center"/>
              <w:rPr>
                <w:rFonts w:ascii="宋体" w:hAnsi="宋体" w:cs="宋体"/>
                <w:kern w:val="0"/>
                <w:sz w:val="15"/>
                <w:szCs w:val="15"/>
              </w:rPr>
            </w:pPr>
          </w:p>
        </w:tc>
      </w:tr>
      <w:tr w:rsidR="005C0A2F" w:rsidTr="00B91D5B">
        <w:trPr>
          <w:trHeight w:hRule="exact" w:val="79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指标：保障工作顺利开展</w:t>
            </w:r>
          </w:p>
        </w:tc>
        <w:tc>
          <w:tcPr>
            <w:tcW w:w="850" w:type="dxa"/>
            <w:tcBorders>
              <w:top w:val="nil"/>
              <w:left w:val="nil"/>
              <w:bottom w:val="single" w:sz="4" w:space="0" w:color="auto"/>
              <w:right w:val="single" w:sz="4" w:space="0" w:color="auto"/>
            </w:tcBorders>
            <w:vAlign w:val="center"/>
          </w:tcPr>
          <w:p w:rsidR="005C0A2F" w:rsidRPr="00D1222B"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确保工作顺利开展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及时率100%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Pr="000742F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0万元</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val="restart"/>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保障工作顺利开展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不适用</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vMerge/>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工作顺利开展</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工作顺利开展</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588" w:type="dxa"/>
            <w:vMerge/>
            <w:tcBorders>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c>
          <w:tcPr>
            <w:tcW w:w="980" w:type="dxa"/>
            <w:tcBorders>
              <w:top w:val="nil"/>
              <w:left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12" w:type="dxa"/>
            <w:tcBorders>
              <w:top w:val="nil"/>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48" w:type="dxa"/>
            <w:gridSpan w:val="3"/>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满意</w:t>
            </w:r>
          </w:p>
        </w:tc>
        <w:tc>
          <w:tcPr>
            <w:tcW w:w="850"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满意度100%</w:t>
            </w:r>
          </w:p>
        </w:tc>
        <w:tc>
          <w:tcPr>
            <w:tcW w:w="851" w:type="dxa"/>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r w:rsidR="005C0A2F" w:rsidTr="00B91D5B">
        <w:trPr>
          <w:trHeight w:hRule="exact" w:val="567"/>
          <w:jc w:val="center"/>
        </w:trPr>
        <w:tc>
          <w:tcPr>
            <w:tcW w:w="6529" w:type="dxa"/>
            <w:gridSpan w:val="8"/>
            <w:tcBorders>
              <w:top w:val="single" w:sz="4" w:space="0" w:color="auto"/>
              <w:left w:val="single" w:sz="4" w:space="0" w:color="auto"/>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7" w:type="dxa"/>
            <w:gridSpan w:val="2"/>
            <w:tcBorders>
              <w:top w:val="nil"/>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17" w:type="dxa"/>
            <w:gridSpan w:val="2"/>
            <w:tcBorders>
              <w:top w:val="single" w:sz="4" w:space="0" w:color="auto"/>
              <w:left w:val="nil"/>
              <w:bottom w:val="single" w:sz="4" w:space="0" w:color="auto"/>
              <w:right w:val="single" w:sz="4" w:space="0" w:color="auto"/>
            </w:tcBorders>
            <w:vAlign w:val="center"/>
          </w:tcPr>
          <w:p w:rsidR="005C0A2F" w:rsidRDefault="005C0A2F" w:rsidP="00B91D5B">
            <w:pPr>
              <w:widowControl/>
              <w:spacing w:line="240" w:lineRule="exact"/>
              <w:jc w:val="center"/>
              <w:rPr>
                <w:rFonts w:ascii="宋体" w:hAnsi="宋体" w:cs="宋体"/>
                <w:kern w:val="0"/>
                <w:sz w:val="18"/>
                <w:szCs w:val="18"/>
              </w:rPr>
            </w:pPr>
          </w:p>
        </w:tc>
      </w:tr>
    </w:tbl>
    <w:p w:rsidR="005C0A2F" w:rsidRDefault="005C0A2F" w:rsidP="005C0A2F">
      <w:pPr>
        <w:rPr>
          <w:rFonts w:ascii="黑体" w:eastAsia="黑体" w:hAnsi="黑体"/>
        </w:rPr>
        <w:sectPr w:rsidR="005C0A2F">
          <w:footerReference w:type="default" r:id="rId36"/>
          <w:pgSz w:w="11906" w:h="16838"/>
          <w:pgMar w:top="1928" w:right="1531" w:bottom="1701" w:left="1531" w:header="737" w:footer="851" w:gutter="0"/>
          <w:cols w:space="720"/>
          <w:docGrid w:type="lines" w:linePitch="408"/>
        </w:sectPr>
      </w:pPr>
    </w:p>
    <w:p w:rsidR="0053468F" w:rsidRDefault="0053468F" w:rsidP="005C0A2F">
      <w:pPr>
        <w:spacing w:line="300" w:lineRule="exact"/>
        <w:rPr>
          <w:rFonts w:ascii="黑体" w:eastAsia="黑体" w:hAnsi="黑体"/>
          <w:sz w:val="32"/>
          <w:szCs w:val="32"/>
        </w:rPr>
      </w:pPr>
    </w:p>
    <w:sectPr w:rsidR="0053468F" w:rsidSect="0020154F">
      <w:headerReference w:type="default" r:id="rId37"/>
      <w:footerReference w:type="even" r:id="rId38"/>
      <w:footerReference w:type="default" r:id="rId39"/>
      <w:pgSz w:w="11906" w:h="16838"/>
      <w:pgMar w:top="1985"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21" w:rsidRDefault="008F7D21" w:rsidP="0020154F">
      <w:r>
        <w:separator/>
      </w:r>
    </w:p>
  </w:endnote>
  <w:endnote w:type="continuationSeparator" w:id="1">
    <w:p w:rsidR="008F7D21" w:rsidRDefault="008F7D21" w:rsidP="00201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8855"/>
      <w:docPartObj>
        <w:docPartGallery w:val="AutoText"/>
      </w:docPartObj>
    </w:sdtPr>
    <w:sdtContent>
      <w:p w:rsidR="00976049" w:rsidRDefault="00B42F65">
        <w:pPr>
          <w:pStyle w:val="a5"/>
          <w:jc w:val="center"/>
        </w:pPr>
        <w:r w:rsidRPr="00B42F65">
          <w:fldChar w:fldCharType="begin"/>
        </w:r>
        <w:r w:rsidR="00976049">
          <w:instrText xml:space="preserve"> PAGE   \* MERGEFORMAT </w:instrText>
        </w:r>
        <w:r w:rsidRPr="00B42F65">
          <w:fldChar w:fldCharType="separate"/>
        </w:r>
        <w:r w:rsidR="005C0A2F" w:rsidRPr="005C0A2F">
          <w:rPr>
            <w:noProof/>
            <w:lang w:val="zh-CN"/>
          </w:rPr>
          <w:t>21</w:t>
        </w:r>
        <w:r>
          <w:rPr>
            <w:lang w:val="zh-CN"/>
          </w:rPr>
          <w:fldChar w:fldCharType="end"/>
        </w:r>
      </w:p>
    </w:sdtContent>
  </w:sdt>
  <w:p w:rsidR="00976049" w:rsidRDefault="00976049">
    <w:pPr>
      <w:pStyle w:val="a5"/>
      <w:wordWrap w:val="0"/>
      <w:rPr>
        <w:rFonts w:ascii="宋体" w:hAnsi="宋体"/>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42</w:t>
      </w:r>
    </w:fldSimple>
  </w:p>
  <w:p w:rsidR="005C0A2F" w:rsidRDefault="005C0A2F">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43</w:t>
      </w:r>
    </w:fldSimple>
  </w:p>
  <w:p w:rsidR="005C0A2F" w:rsidRDefault="005C0A2F">
    <w:pPr>
      <w:pStyle w:val="a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44</w:t>
      </w:r>
    </w:fldSimple>
  </w:p>
  <w:p w:rsidR="005C0A2F" w:rsidRDefault="005C0A2F">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45</w:t>
      </w:r>
    </w:fldSimple>
  </w:p>
  <w:p w:rsidR="005C0A2F" w:rsidRDefault="005C0A2F">
    <w:pPr>
      <w:pStyle w:val="a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46</w:t>
      </w:r>
    </w:fldSimple>
  </w:p>
  <w:p w:rsidR="005C0A2F" w:rsidRDefault="005C0A2F">
    <w:pPr>
      <w:pStyle w:val="a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47</w:t>
      </w:r>
    </w:fldSimple>
  </w:p>
  <w:p w:rsidR="005C0A2F" w:rsidRDefault="005C0A2F">
    <w:pPr>
      <w:pStyle w:val="a5"/>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48</w:t>
      </w:r>
    </w:fldSimple>
  </w:p>
  <w:p w:rsidR="005C0A2F" w:rsidRDefault="005C0A2F">
    <w:pPr>
      <w:pStyle w:val="a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49</w:t>
      </w:r>
    </w:fldSimple>
  </w:p>
  <w:p w:rsidR="005C0A2F" w:rsidRDefault="005C0A2F">
    <w:pPr>
      <w:pStyle w:val="a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50</w:t>
      </w:r>
    </w:fldSimple>
  </w:p>
  <w:p w:rsidR="005C0A2F" w:rsidRDefault="005C0A2F">
    <w:pPr>
      <w:pStyle w:val="a5"/>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51</w:t>
      </w:r>
    </w:fldSimple>
  </w:p>
  <w:p w:rsidR="005C0A2F" w:rsidRDefault="005C0A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34</w:t>
      </w:r>
    </w:fldSimple>
  </w:p>
  <w:p w:rsidR="005C0A2F" w:rsidRDefault="005C0A2F">
    <w:pPr>
      <w:pStyle w:val="a5"/>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52</w:t>
      </w:r>
    </w:fldSimple>
  </w:p>
  <w:p w:rsidR="005C0A2F" w:rsidRDefault="005C0A2F">
    <w:pPr>
      <w:pStyle w:val="a5"/>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53</w:t>
      </w:r>
    </w:fldSimple>
  </w:p>
  <w:p w:rsidR="005C0A2F" w:rsidRDefault="005C0A2F">
    <w:pPr>
      <w:pStyle w:val="a5"/>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54</w:t>
      </w:r>
    </w:fldSimple>
  </w:p>
  <w:p w:rsidR="005C0A2F" w:rsidRDefault="005C0A2F">
    <w:pPr>
      <w:pStyle w:val="a5"/>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55</w:t>
      </w:r>
    </w:fldSimple>
  </w:p>
  <w:p w:rsidR="005C0A2F" w:rsidRDefault="005C0A2F">
    <w:pPr>
      <w:pStyle w:val="a5"/>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56</w:t>
      </w:r>
    </w:fldSimple>
  </w:p>
  <w:p w:rsidR="005C0A2F" w:rsidRDefault="005C0A2F">
    <w:pPr>
      <w:pStyle w:val="a5"/>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57</w:t>
      </w:r>
    </w:fldSimple>
  </w:p>
  <w:p w:rsidR="005C0A2F" w:rsidRDefault="005C0A2F">
    <w:pPr>
      <w:pStyle w:val="a5"/>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58</w:t>
      </w:r>
    </w:fldSimple>
  </w:p>
  <w:p w:rsidR="005C0A2F" w:rsidRDefault="005C0A2F">
    <w:pPr>
      <w:pStyle w:val="a5"/>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59</w:t>
      </w:r>
    </w:fldSimple>
  </w:p>
  <w:p w:rsidR="005C0A2F" w:rsidRDefault="005C0A2F">
    <w:pPr>
      <w:pStyle w:val="a5"/>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60</w:t>
      </w:r>
    </w:fldSimple>
  </w:p>
  <w:p w:rsidR="005C0A2F" w:rsidRDefault="005C0A2F">
    <w:pPr>
      <w:pStyle w:val="a5"/>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49" w:rsidRDefault="00976049">
    <w:pPr>
      <w:pStyle w:val="a5"/>
      <w:rPr>
        <w:rFonts w:ascii="宋体" w:hAnsi="宋体"/>
        <w:sz w:val="24"/>
        <w:szCs w:val="24"/>
      </w:rPr>
    </w:pPr>
    <w:r>
      <w:rPr>
        <w:rFonts w:ascii="宋体" w:hAnsi="宋体" w:hint="eastAsia"/>
        <w:sz w:val="24"/>
        <w:szCs w:val="24"/>
      </w:rPr>
      <w:t xml:space="preserve">— </w:t>
    </w:r>
    <w:r w:rsidR="00B42F65">
      <w:rPr>
        <w:rFonts w:ascii="宋体" w:hAnsi="宋体"/>
        <w:sz w:val="24"/>
        <w:szCs w:val="24"/>
      </w:rPr>
      <w:fldChar w:fldCharType="begin"/>
    </w:r>
    <w:r>
      <w:rPr>
        <w:rFonts w:ascii="宋体" w:hAnsi="宋体"/>
        <w:sz w:val="24"/>
        <w:szCs w:val="24"/>
      </w:rPr>
      <w:instrText xml:space="preserve"> PAGE   \* MERGEFORMAT </w:instrText>
    </w:r>
    <w:r w:rsidR="00B42F65">
      <w:rPr>
        <w:rFonts w:ascii="宋体" w:hAnsi="宋体"/>
        <w:sz w:val="24"/>
        <w:szCs w:val="24"/>
      </w:rPr>
      <w:fldChar w:fldCharType="separate"/>
    </w:r>
    <w:r>
      <w:t>3</w:t>
    </w:r>
    <w:r w:rsidR="00B42F65">
      <w:rPr>
        <w:rFonts w:ascii="宋体" w:hAnsi="宋体"/>
        <w:sz w:val="24"/>
        <w:szCs w:val="24"/>
      </w:rPr>
      <w:fldChar w:fldCharType="end"/>
    </w:r>
    <w:r>
      <w:rPr>
        <w:rFonts w:ascii="宋体" w:hAnsi="宋体" w:hint="eastAsia"/>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35</w:t>
      </w:r>
    </w:fldSimple>
  </w:p>
  <w:p w:rsidR="005C0A2F" w:rsidRDefault="005C0A2F">
    <w:pPr>
      <w:pStyle w:val="a5"/>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49" w:rsidRDefault="00B42F65">
    <w:pPr>
      <w:pStyle w:val="a5"/>
      <w:jc w:val="center"/>
    </w:pPr>
    <w:r w:rsidRPr="00B42F65">
      <w:fldChar w:fldCharType="begin"/>
    </w:r>
    <w:r w:rsidR="00976049">
      <w:instrText xml:space="preserve"> PAGE   \* MERGEFORMAT </w:instrText>
    </w:r>
    <w:r w:rsidRPr="00B42F65">
      <w:fldChar w:fldCharType="separate"/>
    </w:r>
    <w:r w:rsidR="005C0A2F" w:rsidRPr="005C0A2F">
      <w:rPr>
        <w:noProof/>
        <w:lang w:val="zh-CN"/>
      </w:rPr>
      <w:t>61</w:t>
    </w:r>
    <w:r>
      <w:rPr>
        <w:lang w:val="zh-CN"/>
      </w:rPr>
      <w:fldChar w:fldCharType="end"/>
    </w:r>
  </w:p>
  <w:p w:rsidR="00976049" w:rsidRDefault="00976049">
    <w:pPr>
      <w:pStyle w:val="a5"/>
      <w:wordWrap w:val="0"/>
      <w:rPr>
        <w:rFonts w:ascii="宋体" w:hAnsi="宋体"/>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36</w:t>
      </w:r>
    </w:fldSimple>
  </w:p>
  <w:p w:rsidR="005C0A2F" w:rsidRDefault="005C0A2F">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37</w:t>
      </w:r>
    </w:fldSimple>
  </w:p>
  <w:p w:rsidR="005C0A2F" w:rsidRDefault="005C0A2F">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38</w:t>
      </w:r>
    </w:fldSimple>
  </w:p>
  <w:p w:rsidR="005C0A2F" w:rsidRDefault="005C0A2F">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39</w:t>
      </w:r>
    </w:fldSimple>
  </w:p>
  <w:p w:rsidR="005C0A2F" w:rsidRDefault="005C0A2F">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40</w:t>
      </w:r>
    </w:fldSimple>
  </w:p>
  <w:p w:rsidR="005C0A2F" w:rsidRDefault="005C0A2F">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2F" w:rsidRDefault="005C0A2F">
    <w:pPr>
      <w:pStyle w:val="a5"/>
      <w:jc w:val="center"/>
    </w:pPr>
    <w:fldSimple w:instr=" PAGE   \* MERGEFORMAT ">
      <w:r w:rsidRPr="005C0A2F">
        <w:rPr>
          <w:noProof/>
          <w:lang w:val="zh-CN" w:eastAsia="zh-CN"/>
        </w:rPr>
        <w:t>41</w:t>
      </w:r>
    </w:fldSimple>
  </w:p>
  <w:p w:rsidR="005C0A2F" w:rsidRDefault="005C0A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21" w:rsidRDefault="008F7D21" w:rsidP="0020154F">
      <w:r>
        <w:separator/>
      </w:r>
    </w:p>
  </w:footnote>
  <w:footnote w:type="continuationSeparator" w:id="1">
    <w:p w:rsidR="008F7D21" w:rsidRDefault="008F7D21" w:rsidP="00201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49" w:rsidRDefault="00976049">
    <w:pPr>
      <w:pStyle w:val="a6"/>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49" w:rsidRDefault="0097604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lvl>
  </w:abstractNum>
  <w:abstractNum w:abstractNumId="1">
    <w:nsid w:val="00000002"/>
    <w:multiLevelType w:val="singleLevel"/>
    <w:tmpl w:val="00000002"/>
    <w:lvl w:ilvl="0">
      <w:start w:val="1"/>
      <w:numFmt w:val="chineseCounting"/>
      <w:suff w:val="nothing"/>
      <w:lvlText w:val="（%1）"/>
      <w:lvlJc w:val="left"/>
    </w:lvl>
  </w:abstractNum>
  <w:abstractNum w:abstractNumId="2">
    <w:nsid w:val="00000003"/>
    <w:multiLevelType w:val="singleLevel"/>
    <w:tmpl w:val="00000003"/>
    <w:lvl w:ilvl="0">
      <w:start w:val="2"/>
      <w:numFmt w:val="chineseCounting"/>
      <w:suff w:val="nothing"/>
      <w:lvlText w:val="（%1）"/>
      <w:lvlJc w:val="left"/>
    </w:lvl>
  </w:abstractNum>
  <w:abstractNum w:abstractNumId="3">
    <w:nsid w:val="054A0F52"/>
    <w:multiLevelType w:val="hybridMultilevel"/>
    <w:tmpl w:val="09FC7162"/>
    <w:lvl w:ilvl="0" w:tplc="3A146D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2C71CE"/>
    <w:multiLevelType w:val="hybridMultilevel"/>
    <w:tmpl w:val="C97C2404"/>
    <w:lvl w:ilvl="0" w:tplc="4148EB9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446887"/>
    <w:multiLevelType w:val="hybridMultilevel"/>
    <w:tmpl w:val="DBC0D646"/>
    <w:lvl w:ilvl="0" w:tplc="BA3647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05"/>
  <w:drawingGridVerticalSpacing w:val="321"/>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NkYmE5MTJjNjI5ODVhYjVmNmViNTU4NWUwZTkzYzAifQ=="/>
  </w:docVars>
  <w:rsids>
    <w:rsidRoot w:val="00876CFD"/>
    <w:rsid w:val="00004F4D"/>
    <w:rsid w:val="00024497"/>
    <w:rsid w:val="00046373"/>
    <w:rsid w:val="000563C6"/>
    <w:rsid w:val="00064F66"/>
    <w:rsid w:val="00092914"/>
    <w:rsid w:val="00097139"/>
    <w:rsid w:val="000A0E12"/>
    <w:rsid w:val="000A5037"/>
    <w:rsid w:val="000B5ADA"/>
    <w:rsid w:val="000B62CE"/>
    <w:rsid w:val="000C781A"/>
    <w:rsid w:val="000D073D"/>
    <w:rsid w:val="000D1468"/>
    <w:rsid w:val="000E73FE"/>
    <w:rsid w:val="000F426C"/>
    <w:rsid w:val="000F6EB0"/>
    <w:rsid w:val="00101CCB"/>
    <w:rsid w:val="00110017"/>
    <w:rsid w:val="00116BB5"/>
    <w:rsid w:val="001209CE"/>
    <w:rsid w:val="00127178"/>
    <w:rsid w:val="00132031"/>
    <w:rsid w:val="001345DC"/>
    <w:rsid w:val="00166531"/>
    <w:rsid w:val="00180EBD"/>
    <w:rsid w:val="001853AB"/>
    <w:rsid w:val="00194568"/>
    <w:rsid w:val="001A470E"/>
    <w:rsid w:val="001A6BF9"/>
    <w:rsid w:val="001B284D"/>
    <w:rsid w:val="001C029B"/>
    <w:rsid w:val="001C2B7A"/>
    <w:rsid w:val="001C405B"/>
    <w:rsid w:val="001C7B12"/>
    <w:rsid w:val="001C7F93"/>
    <w:rsid w:val="001D1BCD"/>
    <w:rsid w:val="001D537C"/>
    <w:rsid w:val="001E3A1F"/>
    <w:rsid w:val="001E42FC"/>
    <w:rsid w:val="0020154F"/>
    <w:rsid w:val="002208BB"/>
    <w:rsid w:val="002231E0"/>
    <w:rsid w:val="00225288"/>
    <w:rsid w:val="00232B64"/>
    <w:rsid w:val="002416B0"/>
    <w:rsid w:val="00241D4B"/>
    <w:rsid w:val="00245E99"/>
    <w:rsid w:val="00286AED"/>
    <w:rsid w:val="00292E6C"/>
    <w:rsid w:val="002A5268"/>
    <w:rsid w:val="002A56B2"/>
    <w:rsid w:val="002B4EB7"/>
    <w:rsid w:val="002D03B3"/>
    <w:rsid w:val="002E10E7"/>
    <w:rsid w:val="002E700E"/>
    <w:rsid w:val="00302FE3"/>
    <w:rsid w:val="00305F57"/>
    <w:rsid w:val="003064CF"/>
    <w:rsid w:val="00343D2E"/>
    <w:rsid w:val="00350D1D"/>
    <w:rsid w:val="00351040"/>
    <w:rsid w:val="003555E9"/>
    <w:rsid w:val="003622B8"/>
    <w:rsid w:val="00370B01"/>
    <w:rsid w:val="0037681C"/>
    <w:rsid w:val="00381FCD"/>
    <w:rsid w:val="003860A0"/>
    <w:rsid w:val="00387BA3"/>
    <w:rsid w:val="003936F1"/>
    <w:rsid w:val="00396560"/>
    <w:rsid w:val="003B7A20"/>
    <w:rsid w:val="003C0022"/>
    <w:rsid w:val="003C00A0"/>
    <w:rsid w:val="003C1FEA"/>
    <w:rsid w:val="003C239F"/>
    <w:rsid w:val="003C5C2E"/>
    <w:rsid w:val="003D59FF"/>
    <w:rsid w:val="003E19D7"/>
    <w:rsid w:val="003E5F89"/>
    <w:rsid w:val="003F13BF"/>
    <w:rsid w:val="003F4213"/>
    <w:rsid w:val="003F64DD"/>
    <w:rsid w:val="00414309"/>
    <w:rsid w:val="00415F73"/>
    <w:rsid w:val="00416D67"/>
    <w:rsid w:val="004177DC"/>
    <w:rsid w:val="00437ED7"/>
    <w:rsid w:val="0044298B"/>
    <w:rsid w:val="00444194"/>
    <w:rsid w:val="004506C3"/>
    <w:rsid w:val="00461FB9"/>
    <w:rsid w:val="00465823"/>
    <w:rsid w:val="00471D30"/>
    <w:rsid w:val="00476551"/>
    <w:rsid w:val="00476694"/>
    <w:rsid w:val="0047699E"/>
    <w:rsid w:val="00476AAF"/>
    <w:rsid w:val="00477445"/>
    <w:rsid w:val="00493CA0"/>
    <w:rsid w:val="004A037D"/>
    <w:rsid w:val="004A3CA6"/>
    <w:rsid w:val="004C3174"/>
    <w:rsid w:val="004D0B32"/>
    <w:rsid w:val="004D0BBD"/>
    <w:rsid w:val="004D3089"/>
    <w:rsid w:val="004D51E6"/>
    <w:rsid w:val="004D5B8E"/>
    <w:rsid w:val="004E2D47"/>
    <w:rsid w:val="004E731B"/>
    <w:rsid w:val="00501255"/>
    <w:rsid w:val="00514729"/>
    <w:rsid w:val="0052499F"/>
    <w:rsid w:val="0053468F"/>
    <w:rsid w:val="00536BCD"/>
    <w:rsid w:val="005436F3"/>
    <w:rsid w:val="005731F5"/>
    <w:rsid w:val="005757E0"/>
    <w:rsid w:val="00586C95"/>
    <w:rsid w:val="00590496"/>
    <w:rsid w:val="0059417D"/>
    <w:rsid w:val="005C0A2F"/>
    <w:rsid w:val="005D413F"/>
    <w:rsid w:val="005D5737"/>
    <w:rsid w:val="005D5E5B"/>
    <w:rsid w:val="005D6DFC"/>
    <w:rsid w:val="005D72D8"/>
    <w:rsid w:val="005E01A6"/>
    <w:rsid w:val="005E0BFB"/>
    <w:rsid w:val="005E1A87"/>
    <w:rsid w:val="005F36BC"/>
    <w:rsid w:val="0060443B"/>
    <w:rsid w:val="0061235B"/>
    <w:rsid w:val="0061595C"/>
    <w:rsid w:val="0063047D"/>
    <w:rsid w:val="006335D9"/>
    <w:rsid w:val="00634422"/>
    <w:rsid w:val="0063616B"/>
    <w:rsid w:val="00642083"/>
    <w:rsid w:val="006538CA"/>
    <w:rsid w:val="006552D1"/>
    <w:rsid w:val="00666898"/>
    <w:rsid w:val="0067007C"/>
    <w:rsid w:val="00676201"/>
    <w:rsid w:val="00685CE3"/>
    <w:rsid w:val="00691C27"/>
    <w:rsid w:val="0069404F"/>
    <w:rsid w:val="00694971"/>
    <w:rsid w:val="006A3CBF"/>
    <w:rsid w:val="006A5BE5"/>
    <w:rsid w:val="006B2F4E"/>
    <w:rsid w:val="006D52BC"/>
    <w:rsid w:val="006E7BA0"/>
    <w:rsid w:val="006E7FBD"/>
    <w:rsid w:val="006F0FD9"/>
    <w:rsid w:val="0070617C"/>
    <w:rsid w:val="007108AD"/>
    <w:rsid w:val="00711FE7"/>
    <w:rsid w:val="00720311"/>
    <w:rsid w:val="00724304"/>
    <w:rsid w:val="0073603A"/>
    <w:rsid w:val="00742788"/>
    <w:rsid w:val="00752ADC"/>
    <w:rsid w:val="00753B6C"/>
    <w:rsid w:val="007565AD"/>
    <w:rsid w:val="0077073B"/>
    <w:rsid w:val="00783875"/>
    <w:rsid w:val="00793831"/>
    <w:rsid w:val="00796AA9"/>
    <w:rsid w:val="007B2C7F"/>
    <w:rsid w:val="007C27F0"/>
    <w:rsid w:val="007D7430"/>
    <w:rsid w:val="007E16A7"/>
    <w:rsid w:val="007F1BF2"/>
    <w:rsid w:val="007F4F42"/>
    <w:rsid w:val="007F6FF5"/>
    <w:rsid w:val="00805F56"/>
    <w:rsid w:val="0081100C"/>
    <w:rsid w:val="008169F1"/>
    <w:rsid w:val="00821D3D"/>
    <w:rsid w:val="008266F3"/>
    <w:rsid w:val="00830CDB"/>
    <w:rsid w:val="00834A26"/>
    <w:rsid w:val="008435CC"/>
    <w:rsid w:val="00846EA2"/>
    <w:rsid w:val="00852DC1"/>
    <w:rsid w:val="008572F4"/>
    <w:rsid w:val="0087091E"/>
    <w:rsid w:val="00876CFD"/>
    <w:rsid w:val="00884D38"/>
    <w:rsid w:val="008C29E6"/>
    <w:rsid w:val="008C4DF9"/>
    <w:rsid w:val="008D50E3"/>
    <w:rsid w:val="008E0E51"/>
    <w:rsid w:val="008F3DA7"/>
    <w:rsid w:val="008F7D21"/>
    <w:rsid w:val="00903CFD"/>
    <w:rsid w:val="00911835"/>
    <w:rsid w:val="00925A78"/>
    <w:rsid w:val="00927DCD"/>
    <w:rsid w:val="00935F72"/>
    <w:rsid w:val="0094380D"/>
    <w:rsid w:val="00944E12"/>
    <w:rsid w:val="0094645A"/>
    <w:rsid w:val="00951312"/>
    <w:rsid w:val="00951DAF"/>
    <w:rsid w:val="0095339D"/>
    <w:rsid w:val="0097018B"/>
    <w:rsid w:val="00976049"/>
    <w:rsid w:val="00982F01"/>
    <w:rsid w:val="00985681"/>
    <w:rsid w:val="009A1485"/>
    <w:rsid w:val="009B076D"/>
    <w:rsid w:val="009B768B"/>
    <w:rsid w:val="009C299D"/>
    <w:rsid w:val="009C2C55"/>
    <w:rsid w:val="009C56DA"/>
    <w:rsid w:val="009D012D"/>
    <w:rsid w:val="009F241F"/>
    <w:rsid w:val="009F70A7"/>
    <w:rsid w:val="00A02357"/>
    <w:rsid w:val="00A05388"/>
    <w:rsid w:val="00A061CF"/>
    <w:rsid w:val="00A202CC"/>
    <w:rsid w:val="00A2040C"/>
    <w:rsid w:val="00A22ADE"/>
    <w:rsid w:val="00A3150C"/>
    <w:rsid w:val="00A32FD6"/>
    <w:rsid w:val="00A3333E"/>
    <w:rsid w:val="00A33DC5"/>
    <w:rsid w:val="00A42763"/>
    <w:rsid w:val="00A537CB"/>
    <w:rsid w:val="00A54418"/>
    <w:rsid w:val="00A5759A"/>
    <w:rsid w:val="00A736D3"/>
    <w:rsid w:val="00A81CB1"/>
    <w:rsid w:val="00A85C77"/>
    <w:rsid w:val="00AA266D"/>
    <w:rsid w:val="00AA7F87"/>
    <w:rsid w:val="00AB7F23"/>
    <w:rsid w:val="00AD5E5A"/>
    <w:rsid w:val="00AF68F1"/>
    <w:rsid w:val="00B03B71"/>
    <w:rsid w:val="00B04ABF"/>
    <w:rsid w:val="00B12D9E"/>
    <w:rsid w:val="00B22F48"/>
    <w:rsid w:val="00B42F65"/>
    <w:rsid w:val="00B43745"/>
    <w:rsid w:val="00B60694"/>
    <w:rsid w:val="00B62BEA"/>
    <w:rsid w:val="00B643EF"/>
    <w:rsid w:val="00B9097D"/>
    <w:rsid w:val="00B913A4"/>
    <w:rsid w:val="00B92E7B"/>
    <w:rsid w:val="00BA28B8"/>
    <w:rsid w:val="00BA65E7"/>
    <w:rsid w:val="00BB458A"/>
    <w:rsid w:val="00BC2261"/>
    <w:rsid w:val="00BC429F"/>
    <w:rsid w:val="00BD2498"/>
    <w:rsid w:val="00BD3E81"/>
    <w:rsid w:val="00BE2A82"/>
    <w:rsid w:val="00BF46CF"/>
    <w:rsid w:val="00BF7815"/>
    <w:rsid w:val="00C017C7"/>
    <w:rsid w:val="00C1163B"/>
    <w:rsid w:val="00C261BD"/>
    <w:rsid w:val="00C27340"/>
    <w:rsid w:val="00C326F4"/>
    <w:rsid w:val="00C37919"/>
    <w:rsid w:val="00C54864"/>
    <w:rsid w:val="00C5728A"/>
    <w:rsid w:val="00C70318"/>
    <w:rsid w:val="00C72F09"/>
    <w:rsid w:val="00C8367E"/>
    <w:rsid w:val="00C934D5"/>
    <w:rsid w:val="00C957C0"/>
    <w:rsid w:val="00CA6B97"/>
    <w:rsid w:val="00CB0224"/>
    <w:rsid w:val="00CB1D1D"/>
    <w:rsid w:val="00CB7CD3"/>
    <w:rsid w:val="00CD025A"/>
    <w:rsid w:val="00CD4F71"/>
    <w:rsid w:val="00CF120D"/>
    <w:rsid w:val="00CF269D"/>
    <w:rsid w:val="00D001FA"/>
    <w:rsid w:val="00D00525"/>
    <w:rsid w:val="00D10154"/>
    <w:rsid w:val="00D13D02"/>
    <w:rsid w:val="00D202F5"/>
    <w:rsid w:val="00D21DCC"/>
    <w:rsid w:val="00D272D2"/>
    <w:rsid w:val="00D44291"/>
    <w:rsid w:val="00D470AF"/>
    <w:rsid w:val="00D508F8"/>
    <w:rsid w:val="00D56225"/>
    <w:rsid w:val="00D6082B"/>
    <w:rsid w:val="00D60C0C"/>
    <w:rsid w:val="00D7217A"/>
    <w:rsid w:val="00D7291E"/>
    <w:rsid w:val="00D76506"/>
    <w:rsid w:val="00D770D6"/>
    <w:rsid w:val="00D82D98"/>
    <w:rsid w:val="00D8464A"/>
    <w:rsid w:val="00D86226"/>
    <w:rsid w:val="00DA2923"/>
    <w:rsid w:val="00DA49A2"/>
    <w:rsid w:val="00DA69A7"/>
    <w:rsid w:val="00DB7C45"/>
    <w:rsid w:val="00DE2423"/>
    <w:rsid w:val="00DE72D3"/>
    <w:rsid w:val="00DF78A2"/>
    <w:rsid w:val="00E32265"/>
    <w:rsid w:val="00E466EB"/>
    <w:rsid w:val="00E517D2"/>
    <w:rsid w:val="00E553CB"/>
    <w:rsid w:val="00E62B17"/>
    <w:rsid w:val="00E7553F"/>
    <w:rsid w:val="00E76528"/>
    <w:rsid w:val="00E8455C"/>
    <w:rsid w:val="00E84BD0"/>
    <w:rsid w:val="00E93C37"/>
    <w:rsid w:val="00EB7057"/>
    <w:rsid w:val="00EC1CBA"/>
    <w:rsid w:val="00ED172D"/>
    <w:rsid w:val="00EE2938"/>
    <w:rsid w:val="00EE2B73"/>
    <w:rsid w:val="00EE5B8B"/>
    <w:rsid w:val="00EF0C91"/>
    <w:rsid w:val="00F03FFE"/>
    <w:rsid w:val="00F10F8A"/>
    <w:rsid w:val="00F14406"/>
    <w:rsid w:val="00F24B2C"/>
    <w:rsid w:val="00F24CE3"/>
    <w:rsid w:val="00F257C3"/>
    <w:rsid w:val="00F27B83"/>
    <w:rsid w:val="00F3227F"/>
    <w:rsid w:val="00F40AB5"/>
    <w:rsid w:val="00F447BF"/>
    <w:rsid w:val="00F53374"/>
    <w:rsid w:val="00F54952"/>
    <w:rsid w:val="00F55B30"/>
    <w:rsid w:val="00F63F5E"/>
    <w:rsid w:val="00F6656B"/>
    <w:rsid w:val="00F7491E"/>
    <w:rsid w:val="00F83ACC"/>
    <w:rsid w:val="00F931E9"/>
    <w:rsid w:val="00F93C8A"/>
    <w:rsid w:val="00F974A8"/>
    <w:rsid w:val="00FA72CF"/>
    <w:rsid w:val="00FB108E"/>
    <w:rsid w:val="00FC1750"/>
    <w:rsid w:val="00FC1C8E"/>
    <w:rsid w:val="00FC332A"/>
    <w:rsid w:val="00FD12AF"/>
    <w:rsid w:val="00FD3670"/>
    <w:rsid w:val="00FD665F"/>
    <w:rsid w:val="00FE0C36"/>
    <w:rsid w:val="01034F1A"/>
    <w:rsid w:val="0B5C49A1"/>
    <w:rsid w:val="0BF423F2"/>
    <w:rsid w:val="1C836E02"/>
    <w:rsid w:val="265E57E0"/>
    <w:rsid w:val="29804317"/>
    <w:rsid w:val="3524554B"/>
    <w:rsid w:val="3DE91B26"/>
    <w:rsid w:val="3F3C1AE3"/>
    <w:rsid w:val="468074A8"/>
    <w:rsid w:val="47E319DC"/>
    <w:rsid w:val="576764AE"/>
    <w:rsid w:val="5CFB76DC"/>
    <w:rsid w:val="74F33F23"/>
    <w:rsid w:val="7D737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semiHidden="0" w:uiPriority="0" w:unhideWhenUsed="0"/>
    <w:lsdException w:name="Hyperlink"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semiHidden="0"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4F"/>
    <w:pPr>
      <w:widowControl w:val="0"/>
      <w:jc w:val="both"/>
    </w:pPr>
    <w:rPr>
      <w:kern w:val="2"/>
      <w:sz w:val="21"/>
      <w:szCs w:val="24"/>
    </w:rPr>
  </w:style>
  <w:style w:type="paragraph" w:styleId="2">
    <w:name w:val="heading 2"/>
    <w:basedOn w:val="a"/>
    <w:next w:val="a"/>
    <w:link w:val="2Char"/>
    <w:unhideWhenUsed/>
    <w:qFormat/>
    <w:rsid w:val="0020154F"/>
    <w:pPr>
      <w:keepNext/>
      <w:keepLines/>
      <w:spacing w:line="413" w:lineRule="auto"/>
      <w:outlineLvl w:val="1"/>
    </w:pPr>
    <w:rPr>
      <w:rFonts w:ascii="Arial" w:eastAsia="黑体" w:hAnsi="Arial"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20154F"/>
    <w:pPr>
      <w:ind w:leftChars="2500" w:left="100"/>
    </w:pPr>
    <w:rPr>
      <w:rFonts w:ascii="Calibri" w:hAnsi="Calibri"/>
      <w:szCs w:val="22"/>
    </w:rPr>
  </w:style>
  <w:style w:type="paragraph" w:styleId="a4">
    <w:name w:val="Balloon Text"/>
    <w:basedOn w:val="a"/>
    <w:link w:val="Char0"/>
    <w:unhideWhenUsed/>
    <w:rsid w:val="0020154F"/>
    <w:rPr>
      <w:sz w:val="18"/>
      <w:szCs w:val="18"/>
    </w:rPr>
  </w:style>
  <w:style w:type="paragraph" w:styleId="a5">
    <w:name w:val="footer"/>
    <w:basedOn w:val="a"/>
    <w:link w:val="Char1"/>
    <w:uiPriority w:val="99"/>
    <w:unhideWhenUsed/>
    <w:qFormat/>
    <w:rsid w:val="0020154F"/>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rsid w:val="002015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rsid w:val="0020154F"/>
    <w:pPr>
      <w:widowControl/>
      <w:spacing w:before="100" w:beforeAutospacing="1" w:after="100" w:afterAutospacing="1"/>
      <w:jc w:val="left"/>
    </w:pPr>
    <w:rPr>
      <w:rFonts w:ascii="宋体" w:eastAsia="仿宋_GB2312" w:hAnsi="宋体" w:cs="宋体"/>
      <w:kern w:val="0"/>
      <w:sz w:val="24"/>
    </w:rPr>
  </w:style>
  <w:style w:type="paragraph" w:styleId="a8">
    <w:name w:val="Title"/>
    <w:basedOn w:val="a"/>
    <w:link w:val="Char3"/>
    <w:qFormat/>
    <w:rsid w:val="0020154F"/>
    <w:pPr>
      <w:spacing w:before="240" w:after="60"/>
      <w:jc w:val="center"/>
      <w:outlineLvl w:val="0"/>
    </w:pPr>
    <w:rPr>
      <w:rFonts w:ascii="Arial" w:hAnsi="Arial" w:cs="Arial"/>
      <w:b/>
      <w:bCs/>
      <w:sz w:val="32"/>
      <w:szCs w:val="32"/>
    </w:rPr>
  </w:style>
  <w:style w:type="character" w:styleId="a9">
    <w:name w:val="Strong"/>
    <w:basedOn w:val="a0"/>
    <w:qFormat/>
    <w:rsid w:val="0020154F"/>
    <w:rPr>
      <w:b/>
      <w:bCs/>
    </w:rPr>
  </w:style>
  <w:style w:type="character" w:styleId="aa">
    <w:name w:val="page number"/>
    <w:basedOn w:val="a0"/>
    <w:qFormat/>
    <w:rsid w:val="0020154F"/>
  </w:style>
  <w:style w:type="character" w:styleId="ab">
    <w:name w:val="Hyperlink"/>
    <w:basedOn w:val="a0"/>
    <w:qFormat/>
    <w:rsid w:val="0020154F"/>
    <w:rPr>
      <w:color w:val="0000FF"/>
      <w:u w:val="single"/>
    </w:rPr>
  </w:style>
  <w:style w:type="character" w:customStyle="1" w:styleId="Char2">
    <w:name w:val="页眉 Char"/>
    <w:basedOn w:val="a0"/>
    <w:link w:val="a6"/>
    <w:qFormat/>
    <w:rsid w:val="0020154F"/>
    <w:rPr>
      <w:sz w:val="18"/>
      <w:szCs w:val="18"/>
    </w:rPr>
  </w:style>
  <w:style w:type="character" w:customStyle="1" w:styleId="Char1">
    <w:name w:val="页脚 Char"/>
    <w:basedOn w:val="a0"/>
    <w:link w:val="a5"/>
    <w:uiPriority w:val="99"/>
    <w:qFormat/>
    <w:rsid w:val="0020154F"/>
    <w:rPr>
      <w:sz w:val="18"/>
      <w:szCs w:val="18"/>
    </w:rPr>
  </w:style>
  <w:style w:type="character" w:customStyle="1" w:styleId="Char3">
    <w:name w:val="标题 Char"/>
    <w:basedOn w:val="a0"/>
    <w:link w:val="a8"/>
    <w:qFormat/>
    <w:rsid w:val="0020154F"/>
    <w:rPr>
      <w:rFonts w:ascii="Arial" w:eastAsia="宋体" w:hAnsi="Arial" w:cs="Arial"/>
      <w:b/>
      <w:bCs/>
      <w:sz w:val="32"/>
      <w:szCs w:val="32"/>
    </w:rPr>
  </w:style>
  <w:style w:type="paragraph" w:customStyle="1" w:styleId="Default">
    <w:name w:val="Default"/>
    <w:qFormat/>
    <w:rsid w:val="0020154F"/>
    <w:pPr>
      <w:widowControl w:val="0"/>
      <w:autoSpaceDE w:val="0"/>
      <w:autoSpaceDN w:val="0"/>
      <w:adjustRightInd w:val="0"/>
    </w:pPr>
    <w:rPr>
      <w:rFonts w:ascii="宋体" w:hAnsi="Calibri" w:cs="宋体"/>
      <w:color w:val="000000"/>
      <w:sz w:val="24"/>
      <w:szCs w:val="24"/>
    </w:rPr>
  </w:style>
  <w:style w:type="character" w:customStyle="1" w:styleId="Char0">
    <w:name w:val="批注框文本 Char"/>
    <w:basedOn w:val="a0"/>
    <w:link w:val="a4"/>
    <w:qFormat/>
    <w:rsid w:val="0020154F"/>
    <w:rPr>
      <w:rFonts w:ascii="Times New Roman" w:eastAsia="宋体" w:hAnsi="Times New Roman" w:cs="Times New Roman"/>
      <w:sz w:val="18"/>
      <w:szCs w:val="18"/>
    </w:rPr>
  </w:style>
  <w:style w:type="character" w:customStyle="1" w:styleId="Char">
    <w:name w:val="日期 Char"/>
    <w:basedOn w:val="a0"/>
    <w:link w:val="a3"/>
    <w:qFormat/>
    <w:rsid w:val="0020154F"/>
    <w:rPr>
      <w:rFonts w:ascii="Calibri" w:eastAsia="宋体" w:hAnsi="Calibri" w:cs="Times New Roman"/>
    </w:rPr>
  </w:style>
  <w:style w:type="character" w:customStyle="1" w:styleId="font31">
    <w:name w:val="font31"/>
    <w:qFormat/>
    <w:rsid w:val="0020154F"/>
    <w:rPr>
      <w:rFonts w:ascii="仿宋_GB2312" w:eastAsia="仿宋_GB2312" w:cs="仿宋_GB2312"/>
      <w:color w:val="000000"/>
      <w:sz w:val="22"/>
      <w:szCs w:val="22"/>
      <w:u w:val="none"/>
    </w:rPr>
  </w:style>
  <w:style w:type="paragraph" w:customStyle="1" w:styleId="CharCharCharCharCharCharChar">
    <w:name w:val="Char Char Char Char Char Char Char"/>
    <w:basedOn w:val="a"/>
    <w:rsid w:val="0020154F"/>
    <w:rPr>
      <w:rFonts w:ascii="Calibri" w:hAnsi="Calibri"/>
    </w:rPr>
  </w:style>
  <w:style w:type="paragraph" w:styleId="ac">
    <w:name w:val="List Paragraph"/>
    <w:basedOn w:val="a"/>
    <w:uiPriority w:val="34"/>
    <w:qFormat/>
    <w:rsid w:val="0020154F"/>
    <w:pPr>
      <w:ind w:firstLineChars="200" w:firstLine="420"/>
    </w:pPr>
  </w:style>
  <w:style w:type="character" w:customStyle="1" w:styleId="2Char">
    <w:name w:val="标题 2 Char"/>
    <w:basedOn w:val="a0"/>
    <w:link w:val="2"/>
    <w:qFormat/>
    <w:rsid w:val="0020154F"/>
    <w:rPr>
      <w:rFonts w:ascii="Arial" w:eastAsia="黑体" w:hAnsi="Arial"/>
      <w:b/>
      <w:sz w:val="32"/>
      <w:szCs w:val="24"/>
    </w:rPr>
  </w:style>
  <w:style w:type="character" w:customStyle="1" w:styleId="font21">
    <w:name w:val="font21"/>
    <w:basedOn w:val="a0"/>
    <w:qFormat/>
    <w:rsid w:val="0020154F"/>
    <w:rPr>
      <w:rFonts w:ascii="宋体" w:eastAsia="宋体" w:hAnsi="宋体" w:cs="宋体" w:hint="eastAsia"/>
      <w:color w:val="000000"/>
      <w:sz w:val="18"/>
      <w:szCs w:val="18"/>
      <w:u w:val="none"/>
    </w:rPr>
  </w:style>
  <w:style w:type="character" w:customStyle="1" w:styleId="font41">
    <w:name w:val="font41"/>
    <w:basedOn w:val="a0"/>
    <w:qFormat/>
    <w:rsid w:val="0020154F"/>
    <w:rPr>
      <w:rFonts w:ascii="宋体" w:eastAsia="宋体" w:hAnsi="宋体" w:cs="宋体" w:hint="eastAsia"/>
      <w:color w:val="000000"/>
      <w:sz w:val="24"/>
      <w:szCs w:val="24"/>
      <w:u w:val="none"/>
    </w:rPr>
  </w:style>
  <w:style w:type="character" w:customStyle="1" w:styleId="font51">
    <w:name w:val="font51"/>
    <w:basedOn w:val="a0"/>
    <w:qFormat/>
    <w:rsid w:val="0020154F"/>
    <w:rPr>
      <w:rFonts w:ascii="Arial" w:hAnsi="Arial" w:cs="Arial" w:hint="default"/>
      <w:color w:val="000000"/>
      <w:sz w:val="20"/>
      <w:szCs w:val="20"/>
      <w:u w:val="none"/>
    </w:rPr>
  </w:style>
  <w:style w:type="character" w:styleId="ad">
    <w:name w:val="FollowedHyperlink"/>
    <w:rsid w:val="0053468F"/>
    <w:rPr>
      <w:color w:val="333333"/>
      <w:u w:val="none"/>
    </w:rPr>
  </w:style>
  <w:style w:type="character" w:customStyle="1" w:styleId="Char10">
    <w:name w:val="页眉 Char1"/>
    <w:basedOn w:val="a0"/>
    <w:uiPriority w:val="99"/>
    <w:semiHidden/>
    <w:rsid w:val="0053468F"/>
    <w:rPr>
      <w:rFonts w:eastAsia="仿宋_GB2312"/>
      <w:kern w:val="2"/>
      <w:sz w:val="18"/>
      <w:szCs w:val="18"/>
    </w:rPr>
  </w:style>
  <w:style w:type="paragraph" w:styleId="ae">
    <w:name w:val="Body Text Indent"/>
    <w:basedOn w:val="a"/>
    <w:link w:val="Char4"/>
    <w:rsid w:val="0053468F"/>
    <w:pPr>
      <w:widowControl/>
      <w:spacing w:before="100" w:beforeAutospacing="1" w:after="100" w:afterAutospacing="1"/>
      <w:jc w:val="left"/>
    </w:pPr>
    <w:rPr>
      <w:rFonts w:ascii="宋体" w:hAnsi="宋体"/>
      <w:kern w:val="0"/>
      <w:sz w:val="24"/>
    </w:rPr>
  </w:style>
  <w:style w:type="character" w:customStyle="1" w:styleId="Char4">
    <w:name w:val="正文文本缩进 Char"/>
    <w:basedOn w:val="a0"/>
    <w:link w:val="ae"/>
    <w:rsid w:val="0053468F"/>
    <w:rPr>
      <w:rFonts w:ascii="宋体" w:hAnsi="宋体"/>
      <w:sz w:val="24"/>
      <w:szCs w:val="24"/>
    </w:rPr>
  </w:style>
  <w:style w:type="character" w:customStyle="1" w:styleId="Char11">
    <w:name w:val="页脚 Char1"/>
    <w:basedOn w:val="a0"/>
    <w:uiPriority w:val="99"/>
    <w:semiHidden/>
    <w:rsid w:val="0053468F"/>
    <w:rPr>
      <w:rFonts w:eastAsia="仿宋_GB2312"/>
      <w:kern w:val="2"/>
      <w:sz w:val="18"/>
      <w:szCs w:val="18"/>
    </w:rPr>
  </w:style>
  <w:style w:type="paragraph" w:styleId="af">
    <w:name w:val="Revision"/>
    <w:uiPriority w:val="99"/>
    <w:unhideWhenUsed/>
    <w:rsid w:val="0053468F"/>
    <w:rPr>
      <w:rFonts w:eastAsia="仿宋_GB2312"/>
      <w:kern w:val="2"/>
      <w:sz w:val="30"/>
      <w:szCs w:val="24"/>
    </w:rPr>
  </w:style>
</w:styles>
</file>

<file path=word/webSettings.xml><?xml version="1.0" encoding="utf-8"?>
<w:webSettings xmlns:r="http://schemas.openxmlformats.org/officeDocument/2006/relationships" xmlns:w="http://schemas.openxmlformats.org/wordprocessingml/2006/main">
  <w:divs>
    <w:div w:id="1126295">
      <w:bodyDiv w:val="1"/>
      <w:marLeft w:val="0"/>
      <w:marRight w:val="0"/>
      <w:marTop w:val="0"/>
      <w:marBottom w:val="0"/>
      <w:divBdr>
        <w:top w:val="none" w:sz="0" w:space="0" w:color="auto"/>
        <w:left w:val="none" w:sz="0" w:space="0" w:color="auto"/>
        <w:bottom w:val="none" w:sz="0" w:space="0" w:color="auto"/>
        <w:right w:val="none" w:sz="0" w:space="0" w:color="auto"/>
      </w:divBdr>
    </w:div>
    <w:div w:id="16974334">
      <w:bodyDiv w:val="1"/>
      <w:marLeft w:val="0"/>
      <w:marRight w:val="0"/>
      <w:marTop w:val="0"/>
      <w:marBottom w:val="0"/>
      <w:divBdr>
        <w:top w:val="none" w:sz="0" w:space="0" w:color="auto"/>
        <w:left w:val="none" w:sz="0" w:space="0" w:color="auto"/>
        <w:bottom w:val="none" w:sz="0" w:space="0" w:color="auto"/>
        <w:right w:val="none" w:sz="0" w:space="0" w:color="auto"/>
      </w:divBdr>
    </w:div>
    <w:div w:id="27224678">
      <w:bodyDiv w:val="1"/>
      <w:marLeft w:val="0"/>
      <w:marRight w:val="0"/>
      <w:marTop w:val="0"/>
      <w:marBottom w:val="0"/>
      <w:divBdr>
        <w:top w:val="none" w:sz="0" w:space="0" w:color="auto"/>
        <w:left w:val="none" w:sz="0" w:space="0" w:color="auto"/>
        <w:bottom w:val="none" w:sz="0" w:space="0" w:color="auto"/>
        <w:right w:val="none" w:sz="0" w:space="0" w:color="auto"/>
      </w:divBdr>
    </w:div>
    <w:div w:id="31922981">
      <w:bodyDiv w:val="1"/>
      <w:marLeft w:val="0"/>
      <w:marRight w:val="0"/>
      <w:marTop w:val="0"/>
      <w:marBottom w:val="0"/>
      <w:divBdr>
        <w:top w:val="none" w:sz="0" w:space="0" w:color="auto"/>
        <w:left w:val="none" w:sz="0" w:space="0" w:color="auto"/>
        <w:bottom w:val="none" w:sz="0" w:space="0" w:color="auto"/>
        <w:right w:val="none" w:sz="0" w:space="0" w:color="auto"/>
      </w:divBdr>
    </w:div>
    <w:div w:id="43987899">
      <w:bodyDiv w:val="1"/>
      <w:marLeft w:val="0"/>
      <w:marRight w:val="0"/>
      <w:marTop w:val="0"/>
      <w:marBottom w:val="0"/>
      <w:divBdr>
        <w:top w:val="none" w:sz="0" w:space="0" w:color="auto"/>
        <w:left w:val="none" w:sz="0" w:space="0" w:color="auto"/>
        <w:bottom w:val="none" w:sz="0" w:space="0" w:color="auto"/>
        <w:right w:val="none" w:sz="0" w:space="0" w:color="auto"/>
      </w:divBdr>
    </w:div>
    <w:div w:id="61567748">
      <w:bodyDiv w:val="1"/>
      <w:marLeft w:val="0"/>
      <w:marRight w:val="0"/>
      <w:marTop w:val="0"/>
      <w:marBottom w:val="0"/>
      <w:divBdr>
        <w:top w:val="none" w:sz="0" w:space="0" w:color="auto"/>
        <w:left w:val="none" w:sz="0" w:space="0" w:color="auto"/>
        <w:bottom w:val="none" w:sz="0" w:space="0" w:color="auto"/>
        <w:right w:val="none" w:sz="0" w:space="0" w:color="auto"/>
      </w:divBdr>
    </w:div>
    <w:div w:id="68818055">
      <w:bodyDiv w:val="1"/>
      <w:marLeft w:val="0"/>
      <w:marRight w:val="0"/>
      <w:marTop w:val="0"/>
      <w:marBottom w:val="0"/>
      <w:divBdr>
        <w:top w:val="none" w:sz="0" w:space="0" w:color="auto"/>
        <w:left w:val="none" w:sz="0" w:space="0" w:color="auto"/>
        <w:bottom w:val="none" w:sz="0" w:space="0" w:color="auto"/>
        <w:right w:val="none" w:sz="0" w:space="0" w:color="auto"/>
      </w:divBdr>
    </w:div>
    <w:div w:id="87578890">
      <w:bodyDiv w:val="1"/>
      <w:marLeft w:val="0"/>
      <w:marRight w:val="0"/>
      <w:marTop w:val="0"/>
      <w:marBottom w:val="0"/>
      <w:divBdr>
        <w:top w:val="none" w:sz="0" w:space="0" w:color="auto"/>
        <w:left w:val="none" w:sz="0" w:space="0" w:color="auto"/>
        <w:bottom w:val="none" w:sz="0" w:space="0" w:color="auto"/>
        <w:right w:val="none" w:sz="0" w:space="0" w:color="auto"/>
      </w:divBdr>
    </w:div>
    <w:div w:id="90930641">
      <w:bodyDiv w:val="1"/>
      <w:marLeft w:val="0"/>
      <w:marRight w:val="0"/>
      <w:marTop w:val="0"/>
      <w:marBottom w:val="0"/>
      <w:divBdr>
        <w:top w:val="none" w:sz="0" w:space="0" w:color="auto"/>
        <w:left w:val="none" w:sz="0" w:space="0" w:color="auto"/>
        <w:bottom w:val="none" w:sz="0" w:space="0" w:color="auto"/>
        <w:right w:val="none" w:sz="0" w:space="0" w:color="auto"/>
      </w:divBdr>
    </w:div>
    <w:div w:id="102117889">
      <w:bodyDiv w:val="1"/>
      <w:marLeft w:val="0"/>
      <w:marRight w:val="0"/>
      <w:marTop w:val="0"/>
      <w:marBottom w:val="0"/>
      <w:divBdr>
        <w:top w:val="none" w:sz="0" w:space="0" w:color="auto"/>
        <w:left w:val="none" w:sz="0" w:space="0" w:color="auto"/>
        <w:bottom w:val="none" w:sz="0" w:space="0" w:color="auto"/>
        <w:right w:val="none" w:sz="0" w:space="0" w:color="auto"/>
      </w:divBdr>
    </w:div>
    <w:div w:id="103620110">
      <w:bodyDiv w:val="1"/>
      <w:marLeft w:val="0"/>
      <w:marRight w:val="0"/>
      <w:marTop w:val="0"/>
      <w:marBottom w:val="0"/>
      <w:divBdr>
        <w:top w:val="none" w:sz="0" w:space="0" w:color="auto"/>
        <w:left w:val="none" w:sz="0" w:space="0" w:color="auto"/>
        <w:bottom w:val="none" w:sz="0" w:space="0" w:color="auto"/>
        <w:right w:val="none" w:sz="0" w:space="0" w:color="auto"/>
      </w:divBdr>
    </w:div>
    <w:div w:id="120225550">
      <w:bodyDiv w:val="1"/>
      <w:marLeft w:val="0"/>
      <w:marRight w:val="0"/>
      <w:marTop w:val="0"/>
      <w:marBottom w:val="0"/>
      <w:divBdr>
        <w:top w:val="none" w:sz="0" w:space="0" w:color="auto"/>
        <w:left w:val="none" w:sz="0" w:space="0" w:color="auto"/>
        <w:bottom w:val="none" w:sz="0" w:space="0" w:color="auto"/>
        <w:right w:val="none" w:sz="0" w:space="0" w:color="auto"/>
      </w:divBdr>
    </w:div>
    <w:div w:id="173108815">
      <w:bodyDiv w:val="1"/>
      <w:marLeft w:val="0"/>
      <w:marRight w:val="0"/>
      <w:marTop w:val="0"/>
      <w:marBottom w:val="0"/>
      <w:divBdr>
        <w:top w:val="none" w:sz="0" w:space="0" w:color="auto"/>
        <w:left w:val="none" w:sz="0" w:space="0" w:color="auto"/>
        <w:bottom w:val="none" w:sz="0" w:space="0" w:color="auto"/>
        <w:right w:val="none" w:sz="0" w:space="0" w:color="auto"/>
      </w:divBdr>
    </w:div>
    <w:div w:id="176233425">
      <w:bodyDiv w:val="1"/>
      <w:marLeft w:val="0"/>
      <w:marRight w:val="0"/>
      <w:marTop w:val="0"/>
      <w:marBottom w:val="0"/>
      <w:divBdr>
        <w:top w:val="none" w:sz="0" w:space="0" w:color="auto"/>
        <w:left w:val="none" w:sz="0" w:space="0" w:color="auto"/>
        <w:bottom w:val="none" w:sz="0" w:space="0" w:color="auto"/>
        <w:right w:val="none" w:sz="0" w:space="0" w:color="auto"/>
      </w:divBdr>
    </w:div>
    <w:div w:id="183860887">
      <w:bodyDiv w:val="1"/>
      <w:marLeft w:val="0"/>
      <w:marRight w:val="0"/>
      <w:marTop w:val="0"/>
      <w:marBottom w:val="0"/>
      <w:divBdr>
        <w:top w:val="none" w:sz="0" w:space="0" w:color="auto"/>
        <w:left w:val="none" w:sz="0" w:space="0" w:color="auto"/>
        <w:bottom w:val="none" w:sz="0" w:space="0" w:color="auto"/>
        <w:right w:val="none" w:sz="0" w:space="0" w:color="auto"/>
      </w:divBdr>
    </w:div>
    <w:div w:id="197552297">
      <w:bodyDiv w:val="1"/>
      <w:marLeft w:val="0"/>
      <w:marRight w:val="0"/>
      <w:marTop w:val="0"/>
      <w:marBottom w:val="0"/>
      <w:divBdr>
        <w:top w:val="none" w:sz="0" w:space="0" w:color="auto"/>
        <w:left w:val="none" w:sz="0" w:space="0" w:color="auto"/>
        <w:bottom w:val="none" w:sz="0" w:space="0" w:color="auto"/>
        <w:right w:val="none" w:sz="0" w:space="0" w:color="auto"/>
      </w:divBdr>
    </w:div>
    <w:div w:id="215431193">
      <w:bodyDiv w:val="1"/>
      <w:marLeft w:val="0"/>
      <w:marRight w:val="0"/>
      <w:marTop w:val="0"/>
      <w:marBottom w:val="0"/>
      <w:divBdr>
        <w:top w:val="none" w:sz="0" w:space="0" w:color="auto"/>
        <w:left w:val="none" w:sz="0" w:space="0" w:color="auto"/>
        <w:bottom w:val="none" w:sz="0" w:space="0" w:color="auto"/>
        <w:right w:val="none" w:sz="0" w:space="0" w:color="auto"/>
      </w:divBdr>
    </w:div>
    <w:div w:id="252059405">
      <w:bodyDiv w:val="1"/>
      <w:marLeft w:val="0"/>
      <w:marRight w:val="0"/>
      <w:marTop w:val="0"/>
      <w:marBottom w:val="0"/>
      <w:divBdr>
        <w:top w:val="none" w:sz="0" w:space="0" w:color="auto"/>
        <w:left w:val="none" w:sz="0" w:space="0" w:color="auto"/>
        <w:bottom w:val="none" w:sz="0" w:space="0" w:color="auto"/>
        <w:right w:val="none" w:sz="0" w:space="0" w:color="auto"/>
      </w:divBdr>
    </w:div>
    <w:div w:id="270476484">
      <w:bodyDiv w:val="1"/>
      <w:marLeft w:val="0"/>
      <w:marRight w:val="0"/>
      <w:marTop w:val="0"/>
      <w:marBottom w:val="0"/>
      <w:divBdr>
        <w:top w:val="none" w:sz="0" w:space="0" w:color="auto"/>
        <w:left w:val="none" w:sz="0" w:space="0" w:color="auto"/>
        <w:bottom w:val="none" w:sz="0" w:space="0" w:color="auto"/>
        <w:right w:val="none" w:sz="0" w:space="0" w:color="auto"/>
      </w:divBdr>
    </w:div>
    <w:div w:id="283461075">
      <w:bodyDiv w:val="1"/>
      <w:marLeft w:val="0"/>
      <w:marRight w:val="0"/>
      <w:marTop w:val="0"/>
      <w:marBottom w:val="0"/>
      <w:divBdr>
        <w:top w:val="none" w:sz="0" w:space="0" w:color="auto"/>
        <w:left w:val="none" w:sz="0" w:space="0" w:color="auto"/>
        <w:bottom w:val="none" w:sz="0" w:space="0" w:color="auto"/>
        <w:right w:val="none" w:sz="0" w:space="0" w:color="auto"/>
      </w:divBdr>
    </w:div>
    <w:div w:id="302272564">
      <w:bodyDiv w:val="1"/>
      <w:marLeft w:val="0"/>
      <w:marRight w:val="0"/>
      <w:marTop w:val="0"/>
      <w:marBottom w:val="0"/>
      <w:divBdr>
        <w:top w:val="none" w:sz="0" w:space="0" w:color="auto"/>
        <w:left w:val="none" w:sz="0" w:space="0" w:color="auto"/>
        <w:bottom w:val="none" w:sz="0" w:space="0" w:color="auto"/>
        <w:right w:val="none" w:sz="0" w:space="0" w:color="auto"/>
      </w:divBdr>
    </w:div>
    <w:div w:id="340208508">
      <w:bodyDiv w:val="1"/>
      <w:marLeft w:val="0"/>
      <w:marRight w:val="0"/>
      <w:marTop w:val="0"/>
      <w:marBottom w:val="0"/>
      <w:divBdr>
        <w:top w:val="none" w:sz="0" w:space="0" w:color="auto"/>
        <w:left w:val="none" w:sz="0" w:space="0" w:color="auto"/>
        <w:bottom w:val="none" w:sz="0" w:space="0" w:color="auto"/>
        <w:right w:val="none" w:sz="0" w:space="0" w:color="auto"/>
      </w:divBdr>
    </w:div>
    <w:div w:id="340860940">
      <w:bodyDiv w:val="1"/>
      <w:marLeft w:val="0"/>
      <w:marRight w:val="0"/>
      <w:marTop w:val="0"/>
      <w:marBottom w:val="0"/>
      <w:divBdr>
        <w:top w:val="none" w:sz="0" w:space="0" w:color="auto"/>
        <w:left w:val="none" w:sz="0" w:space="0" w:color="auto"/>
        <w:bottom w:val="none" w:sz="0" w:space="0" w:color="auto"/>
        <w:right w:val="none" w:sz="0" w:space="0" w:color="auto"/>
      </w:divBdr>
    </w:div>
    <w:div w:id="351959102">
      <w:bodyDiv w:val="1"/>
      <w:marLeft w:val="0"/>
      <w:marRight w:val="0"/>
      <w:marTop w:val="0"/>
      <w:marBottom w:val="0"/>
      <w:divBdr>
        <w:top w:val="none" w:sz="0" w:space="0" w:color="auto"/>
        <w:left w:val="none" w:sz="0" w:space="0" w:color="auto"/>
        <w:bottom w:val="none" w:sz="0" w:space="0" w:color="auto"/>
        <w:right w:val="none" w:sz="0" w:space="0" w:color="auto"/>
      </w:divBdr>
    </w:div>
    <w:div w:id="384568170">
      <w:bodyDiv w:val="1"/>
      <w:marLeft w:val="0"/>
      <w:marRight w:val="0"/>
      <w:marTop w:val="0"/>
      <w:marBottom w:val="0"/>
      <w:divBdr>
        <w:top w:val="none" w:sz="0" w:space="0" w:color="auto"/>
        <w:left w:val="none" w:sz="0" w:space="0" w:color="auto"/>
        <w:bottom w:val="none" w:sz="0" w:space="0" w:color="auto"/>
        <w:right w:val="none" w:sz="0" w:space="0" w:color="auto"/>
      </w:divBdr>
    </w:div>
    <w:div w:id="405306623">
      <w:bodyDiv w:val="1"/>
      <w:marLeft w:val="0"/>
      <w:marRight w:val="0"/>
      <w:marTop w:val="0"/>
      <w:marBottom w:val="0"/>
      <w:divBdr>
        <w:top w:val="none" w:sz="0" w:space="0" w:color="auto"/>
        <w:left w:val="none" w:sz="0" w:space="0" w:color="auto"/>
        <w:bottom w:val="none" w:sz="0" w:space="0" w:color="auto"/>
        <w:right w:val="none" w:sz="0" w:space="0" w:color="auto"/>
      </w:divBdr>
    </w:div>
    <w:div w:id="407846191">
      <w:bodyDiv w:val="1"/>
      <w:marLeft w:val="0"/>
      <w:marRight w:val="0"/>
      <w:marTop w:val="0"/>
      <w:marBottom w:val="0"/>
      <w:divBdr>
        <w:top w:val="none" w:sz="0" w:space="0" w:color="auto"/>
        <w:left w:val="none" w:sz="0" w:space="0" w:color="auto"/>
        <w:bottom w:val="none" w:sz="0" w:space="0" w:color="auto"/>
        <w:right w:val="none" w:sz="0" w:space="0" w:color="auto"/>
      </w:divBdr>
    </w:div>
    <w:div w:id="427392275">
      <w:bodyDiv w:val="1"/>
      <w:marLeft w:val="0"/>
      <w:marRight w:val="0"/>
      <w:marTop w:val="0"/>
      <w:marBottom w:val="0"/>
      <w:divBdr>
        <w:top w:val="none" w:sz="0" w:space="0" w:color="auto"/>
        <w:left w:val="none" w:sz="0" w:space="0" w:color="auto"/>
        <w:bottom w:val="none" w:sz="0" w:space="0" w:color="auto"/>
        <w:right w:val="none" w:sz="0" w:space="0" w:color="auto"/>
      </w:divBdr>
    </w:div>
    <w:div w:id="441414101">
      <w:bodyDiv w:val="1"/>
      <w:marLeft w:val="0"/>
      <w:marRight w:val="0"/>
      <w:marTop w:val="0"/>
      <w:marBottom w:val="0"/>
      <w:divBdr>
        <w:top w:val="none" w:sz="0" w:space="0" w:color="auto"/>
        <w:left w:val="none" w:sz="0" w:space="0" w:color="auto"/>
        <w:bottom w:val="none" w:sz="0" w:space="0" w:color="auto"/>
        <w:right w:val="none" w:sz="0" w:space="0" w:color="auto"/>
      </w:divBdr>
    </w:div>
    <w:div w:id="478159101">
      <w:bodyDiv w:val="1"/>
      <w:marLeft w:val="0"/>
      <w:marRight w:val="0"/>
      <w:marTop w:val="0"/>
      <w:marBottom w:val="0"/>
      <w:divBdr>
        <w:top w:val="none" w:sz="0" w:space="0" w:color="auto"/>
        <w:left w:val="none" w:sz="0" w:space="0" w:color="auto"/>
        <w:bottom w:val="none" w:sz="0" w:space="0" w:color="auto"/>
        <w:right w:val="none" w:sz="0" w:space="0" w:color="auto"/>
      </w:divBdr>
    </w:div>
    <w:div w:id="479737786">
      <w:bodyDiv w:val="1"/>
      <w:marLeft w:val="0"/>
      <w:marRight w:val="0"/>
      <w:marTop w:val="0"/>
      <w:marBottom w:val="0"/>
      <w:divBdr>
        <w:top w:val="none" w:sz="0" w:space="0" w:color="auto"/>
        <w:left w:val="none" w:sz="0" w:space="0" w:color="auto"/>
        <w:bottom w:val="none" w:sz="0" w:space="0" w:color="auto"/>
        <w:right w:val="none" w:sz="0" w:space="0" w:color="auto"/>
      </w:divBdr>
    </w:div>
    <w:div w:id="493647223">
      <w:bodyDiv w:val="1"/>
      <w:marLeft w:val="0"/>
      <w:marRight w:val="0"/>
      <w:marTop w:val="0"/>
      <w:marBottom w:val="0"/>
      <w:divBdr>
        <w:top w:val="none" w:sz="0" w:space="0" w:color="auto"/>
        <w:left w:val="none" w:sz="0" w:space="0" w:color="auto"/>
        <w:bottom w:val="none" w:sz="0" w:space="0" w:color="auto"/>
        <w:right w:val="none" w:sz="0" w:space="0" w:color="auto"/>
      </w:divBdr>
    </w:div>
    <w:div w:id="505479467">
      <w:bodyDiv w:val="1"/>
      <w:marLeft w:val="0"/>
      <w:marRight w:val="0"/>
      <w:marTop w:val="0"/>
      <w:marBottom w:val="0"/>
      <w:divBdr>
        <w:top w:val="none" w:sz="0" w:space="0" w:color="auto"/>
        <w:left w:val="none" w:sz="0" w:space="0" w:color="auto"/>
        <w:bottom w:val="none" w:sz="0" w:space="0" w:color="auto"/>
        <w:right w:val="none" w:sz="0" w:space="0" w:color="auto"/>
      </w:divBdr>
    </w:div>
    <w:div w:id="510989574">
      <w:bodyDiv w:val="1"/>
      <w:marLeft w:val="0"/>
      <w:marRight w:val="0"/>
      <w:marTop w:val="0"/>
      <w:marBottom w:val="0"/>
      <w:divBdr>
        <w:top w:val="none" w:sz="0" w:space="0" w:color="auto"/>
        <w:left w:val="none" w:sz="0" w:space="0" w:color="auto"/>
        <w:bottom w:val="none" w:sz="0" w:space="0" w:color="auto"/>
        <w:right w:val="none" w:sz="0" w:space="0" w:color="auto"/>
      </w:divBdr>
    </w:div>
    <w:div w:id="531575827">
      <w:bodyDiv w:val="1"/>
      <w:marLeft w:val="0"/>
      <w:marRight w:val="0"/>
      <w:marTop w:val="0"/>
      <w:marBottom w:val="0"/>
      <w:divBdr>
        <w:top w:val="none" w:sz="0" w:space="0" w:color="auto"/>
        <w:left w:val="none" w:sz="0" w:space="0" w:color="auto"/>
        <w:bottom w:val="none" w:sz="0" w:space="0" w:color="auto"/>
        <w:right w:val="none" w:sz="0" w:space="0" w:color="auto"/>
      </w:divBdr>
    </w:div>
    <w:div w:id="534344908">
      <w:bodyDiv w:val="1"/>
      <w:marLeft w:val="0"/>
      <w:marRight w:val="0"/>
      <w:marTop w:val="0"/>
      <w:marBottom w:val="0"/>
      <w:divBdr>
        <w:top w:val="none" w:sz="0" w:space="0" w:color="auto"/>
        <w:left w:val="none" w:sz="0" w:space="0" w:color="auto"/>
        <w:bottom w:val="none" w:sz="0" w:space="0" w:color="auto"/>
        <w:right w:val="none" w:sz="0" w:space="0" w:color="auto"/>
      </w:divBdr>
    </w:div>
    <w:div w:id="537008777">
      <w:bodyDiv w:val="1"/>
      <w:marLeft w:val="0"/>
      <w:marRight w:val="0"/>
      <w:marTop w:val="0"/>
      <w:marBottom w:val="0"/>
      <w:divBdr>
        <w:top w:val="none" w:sz="0" w:space="0" w:color="auto"/>
        <w:left w:val="none" w:sz="0" w:space="0" w:color="auto"/>
        <w:bottom w:val="none" w:sz="0" w:space="0" w:color="auto"/>
        <w:right w:val="none" w:sz="0" w:space="0" w:color="auto"/>
      </w:divBdr>
    </w:div>
    <w:div w:id="557326524">
      <w:bodyDiv w:val="1"/>
      <w:marLeft w:val="0"/>
      <w:marRight w:val="0"/>
      <w:marTop w:val="0"/>
      <w:marBottom w:val="0"/>
      <w:divBdr>
        <w:top w:val="none" w:sz="0" w:space="0" w:color="auto"/>
        <w:left w:val="none" w:sz="0" w:space="0" w:color="auto"/>
        <w:bottom w:val="none" w:sz="0" w:space="0" w:color="auto"/>
        <w:right w:val="none" w:sz="0" w:space="0" w:color="auto"/>
      </w:divBdr>
    </w:div>
    <w:div w:id="561604240">
      <w:bodyDiv w:val="1"/>
      <w:marLeft w:val="0"/>
      <w:marRight w:val="0"/>
      <w:marTop w:val="0"/>
      <w:marBottom w:val="0"/>
      <w:divBdr>
        <w:top w:val="none" w:sz="0" w:space="0" w:color="auto"/>
        <w:left w:val="none" w:sz="0" w:space="0" w:color="auto"/>
        <w:bottom w:val="none" w:sz="0" w:space="0" w:color="auto"/>
        <w:right w:val="none" w:sz="0" w:space="0" w:color="auto"/>
      </w:divBdr>
    </w:div>
    <w:div w:id="571161509">
      <w:bodyDiv w:val="1"/>
      <w:marLeft w:val="0"/>
      <w:marRight w:val="0"/>
      <w:marTop w:val="0"/>
      <w:marBottom w:val="0"/>
      <w:divBdr>
        <w:top w:val="none" w:sz="0" w:space="0" w:color="auto"/>
        <w:left w:val="none" w:sz="0" w:space="0" w:color="auto"/>
        <w:bottom w:val="none" w:sz="0" w:space="0" w:color="auto"/>
        <w:right w:val="none" w:sz="0" w:space="0" w:color="auto"/>
      </w:divBdr>
    </w:div>
    <w:div w:id="595792360">
      <w:bodyDiv w:val="1"/>
      <w:marLeft w:val="0"/>
      <w:marRight w:val="0"/>
      <w:marTop w:val="0"/>
      <w:marBottom w:val="0"/>
      <w:divBdr>
        <w:top w:val="none" w:sz="0" w:space="0" w:color="auto"/>
        <w:left w:val="none" w:sz="0" w:space="0" w:color="auto"/>
        <w:bottom w:val="none" w:sz="0" w:space="0" w:color="auto"/>
        <w:right w:val="none" w:sz="0" w:space="0" w:color="auto"/>
      </w:divBdr>
    </w:div>
    <w:div w:id="595990409">
      <w:bodyDiv w:val="1"/>
      <w:marLeft w:val="0"/>
      <w:marRight w:val="0"/>
      <w:marTop w:val="0"/>
      <w:marBottom w:val="0"/>
      <w:divBdr>
        <w:top w:val="none" w:sz="0" w:space="0" w:color="auto"/>
        <w:left w:val="none" w:sz="0" w:space="0" w:color="auto"/>
        <w:bottom w:val="none" w:sz="0" w:space="0" w:color="auto"/>
        <w:right w:val="none" w:sz="0" w:space="0" w:color="auto"/>
      </w:divBdr>
    </w:div>
    <w:div w:id="600795860">
      <w:bodyDiv w:val="1"/>
      <w:marLeft w:val="0"/>
      <w:marRight w:val="0"/>
      <w:marTop w:val="0"/>
      <w:marBottom w:val="0"/>
      <w:divBdr>
        <w:top w:val="none" w:sz="0" w:space="0" w:color="auto"/>
        <w:left w:val="none" w:sz="0" w:space="0" w:color="auto"/>
        <w:bottom w:val="none" w:sz="0" w:space="0" w:color="auto"/>
        <w:right w:val="none" w:sz="0" w:space="0" w:color="auto"/>
      </w:divBdr>
    </w:div>
    <w:div w:id="646125226">
      <w:bodyDiv w:val="1"/>
      <w:marLeft w:val="0"/>
      <w:marRight w:val="0"/>
      <w:marTop w:val="0"/>
      <w:marBottom w:val="0"/>
      <w:divBdr>
        <w:top w:val="none" w:sz="0" w:space="0" w:color="auto"/>
        <w:left w:val="none" w:sz="0" w:space="0" w:color="auto"/>
        <w:bottom w:val="none" w:sz="0" w:space="0" w:color="auto"/>
        <w:right w:val="none" w:sz="0" w:space="0" w:color="auto"/>
      </w:divBdr>
    </w:div>
    <w:div w:id="647513498">
      <w:bodyDiv w:val="1"/>
      <w:marLeft w:val="0"/>
      <w:marRight w:val="0"/>
      <w:marTop w:val="0"/>
      <w:marBottom w:val="0"/>
      <w:divBdr>
        <w:top w:val="none" w:sz="0" w:space="0" w:color="auto"/>
        <w:left w:val="none" w:sz="0" w:space="0" w:color="auto"/>
        <w:bottom w:val="none" w:sz="0" w:space="0" w:color="auto"/>
        <w:right w:val="none" w:sz="0" w:space="0" w:color="auto"/>
      </w:divBdr>
    </w:div>
    <w:div w:id="661398067">
      <w:bodyDiv w:val="1"/>
      <w:marLeft w:val="0"/>
      <w:marRight w:val="0"/>
      <w:marTop w:val="0"/>
      <w:marBottom w:val="0"/>
      <w:divBdr>
        <w:top w:val="none" w:sz="0" w:space="0" w:color="auto"/>
        <w:left w:val="none" w:sz="0" w:space="0" w:color="auto"/>
        <w:bottom w:val="none" w:sz="0" w:space="0" w:color="auto"/>
        <w:right w:val="none" w:sz="0" w:space="0" w:color="auto"/>
      </w:divBdr>
    </w:div>
    <w:div w:id="663900666">
      <w:bodyDiv w:val="1"/>
      <w:marLeft w:val="0"/>
      <w:marRight w:val="0"/>
      <w:marTop w:val="0"/>
      <w:marBottom w:val="0"/>
      <w:divBdr>
        <w:top w:val="none" w:sz="0" w:space="0" w:color="auto"/>
        <w:left w:val="none" w:sz="0" w:space="0" w:color="auto"/>
        <w:bottom w:val="none" w:sz="0" w:space="0" w:color="auto"/>
        <w:right w:val="none" w:sz="0" w:space="0" w:color="auto"/>
      </w:divBdr>
    </w:div>
    <w:div w:id="672343485">
      <w:bodyDiv w:val="1"/>
      <w:marLeft w:val="0"/>
      <w:marRight w:val="0"/>
      <w:marTop w:val="0"/>
      <w:marBottom w:val="0"/>
      <w:divBdr>
        <w:top w:val="none" w:sz="0" w:space="0" w:color="auto"/>
        <w:left w:val="none" w:sz="0" w:space="0" w:color="auto"/>
        <w:bottom w:val="none" w:sz="0" w:space="0" w:color="auto"/>
        <w:right w:val="none" w:sz="0" w:space="0" w:color="auto"/>
      </w:divBdr>
    </w:div>
    <w:div w:id="673457784">
      <w:bodyDiv w:val="1"/>
      <w:marLeft w:val="0"/>
      <w:marRight w:val="0"/>
      <w:marTop w:val="0"/>
      <w:marBottom w:val="0"/>
      <w:divBdr>
        <w:top w:val="none" w:sz="0" w:space="0" w:color="auto"/>
        <w:left w:val="none" w:sz="0" w:space="0" w:color="auto"/>
        <w:bottom w:val="none" w:sz="0" w:space="0" w:color="auto"/>
        <w:right w:val="none" w:sz="0" w:space="0" w:color="auto"/>
      </w:divBdr>
    </w:div>
    <w:div w:id="681055347">
      <w:bodyDiv w:val="1"/>
      <w:marLeft w:val="0"/>
      <w:marRight w:val="0"/>
      <w:marTop w:val="0"/>
      <w:marBottom w:val="0"/>
      <w:divBdr>
        <w:top w:val="none" w:sz="0" w:space="0" w:color="auto"/>
        <w:left w:val="none" w:sz="0" w:space="0" w:color="auto"/>
        <w:bottom w:val="none" w:sz="0" w:space="0" w:color="auto"/>
        <w:right w:val="none" w:sz="0" w:space="0" w:color="auto"/>
      </w:divBdr>
    </w:div>
    <w:div w:id="682322905">
      <w:bodyDiv w:val="1"/>
      <w:marLeft w:val="0"/>
      <w:marRight w:val="0"/>
      <w:marTop w:val="0"/>
      <w:marBottom w:val="0"/>
      <w:divBdr>
        <w:top w:val="none" w:sz="0" w:space="0" w:color="auto"/>
        <w:left w:val="none" w:sz="0" w:space="0" w:color="auto"/>
        <w:bottom w:val="none" w:sz="0" w:space="0" w:color="auto"/>
        <w:right w:val="none" w:sz="0" w:space="0" w:color="auto"/>
      </w:divBdr>
    </w:div>
    <w:div w:id="690306457">
      <w:bodyDiv w:val="1"/>
      <w:marLeft w:val="0"/>
      <w:marRight w:val="0"/>
      <w:marTop w:val="0"/>
      <w:marBottom w:val="0"/>
      <w:divBdr>
        <w:top w:val="none" w:sz="0" w:space="0" w:color="auto"/>
        <w:left w:val="none" w:sz="0" w:space="0" w:color="auto"/>
        <w:bottom w:val="none" w:sz="0" w:space="0" w:color="auto"/>
        <w:right w:val="none" w:sz="0" w:space="0" w:color="auto"/>
      </w:divBdr>
    </w:div>
    <w:div w:id="690911921">
      <w:bodyDiv w:val="1"/>
      <w:marLeft w:val="0"/>
      <w:marRight w:val="0"/>
      <w:marTop w:val="0"/>
      <w:marBottom w:val="0"/>
      <w:divBdr>
        <w:top w:val="none" w:sz="0" w:space="0" w:color="auto"/>
        <w:left w:val="none" w:sz="0" w:space="0" w:color="auto"/>
        <w:bottom w:val="none" w:sz="0" w:space="0" w:color="auto"/>
        <w:right w:val="none" w:sz="0" w:space="0" w:color="auto"/>
      </w:divBdr>
    </w:div>
    <w:div w:id="694775025">
      <w:bodyDiv w:val="1"/>
      <w:marLeft w:val="0"/>
      <w:marRight w:val="0"/>
      <w:marTop w:val="0"/>
      <w:marBottom w:val="0"/>
      <w:divBdr>
        <w:top w:val="none" w:sz="0" w:space="0" w:color="auto"/>
        <w:left w:val="none" w:sz="0" w:space="0" w:color="auto"/>
        <w:bottom w:val="none" w:sz="0" w:space="0" w:color="auto"/>
        <w:right w:val="none" w:sz="0" w:space="0" w:color="auto"/>
      </w:divBdr>
    </w:div>
    <w:div w:id="705377279">
      <w:bodyDiv w:val="1"/>
      <w:marLeft w:val="0"/>
      <w:marRight w:val="0"/>
      <w:marTop w:val="0"/>
      <w:marBottom w:val="0"/>
      <w:divBdr>
        <w:top w:val="none" w:sz="0" w:space="0" w:color="auto"/>
        <w:left w:val="none" w:sz="0" w:space="0" w:color="auto"/>
        <w:bottom w:val="none" w:sz="0" w:space="0" w:color="auto"/>
        <w:right w:val="none" w:sz="0" w:space="0" w:color="auto"/>
      </w:divBdr>
    </w:div>
    <w:div w:id="718673364">
      <w:bodyDiv w:val="1"/>
      <w:marLeft w:val="0"/>
      <w:marRight w:val="0"/>
      <w:marTop w:val="0"/>
      <w:marBottom w:val="0"/>
      <w:divBdr>
        <w:top w:val="none" w:sz="0" w:space="0" w:color="auto"/>
        <w:left w:val="none" w:sz="0" w:space="0" w:color="auto"/>
        <w:bottom w:val="none" w:sz="0" w:space="0" w:color="auto"/>
        <w:right w:val="none" w:sz="0" w:space="0" w:color="auto"/>
      </w:divBdr>
    </w:div>
    <w:div w:id="726147240">
      <w:bodyDiv w:val="1"/>
      <w:marLeft w:val="0"/>
      <w:marRight w:val="0"/>
      <w:marTop w:val="0"/>
      <w:marBottom w:val="0"/>
      <w:divBdr>
        <w:top w:val="none" w:sz="0" w:space="0" w:color="auto"/>
        <w:left w:val="none" w:sz="0" w:space="0" w:color="auto"/>
        <w:bottom w:val="none" w:sz="0" w:space="0" w:color="auto"/>
        <w:right w:val="none" w:sz="0" w:space="0" w:color="auto"/>
      </w:divBdr>
    </w:div>
    <w:div w:id="739789773">
      <w:bodyDiv w:val="1"/>
      <w:marLeft w:val="0"/>
      <w:marRight w:val="0"/>
      <w:marTop w:val="0"/>
      <w:marBottom w:val="0"/>
      <w:divBdr>
        <w:top w:val="none" w:sz="0" w:space="0" w:color="auto"/>
        <w:left w:val="none" w:sz="0" w:space="0" w:color="auto"/>
        <w:bottom w:val="none" w:sz="0" w:space="0" w:color="auto"/>
        <w:right w:val="none" w:sz="0" w:space="0" w:color="auto"/>
      </w:divBdr>
    </w:div>
    <w:div w:id="752554524">
      <w:bodyDiv w:val="1"/>
      <w:marLeft w:val="0"/>
      <w:marRight w:val="0"/>
      <w:marTop w:val="0"/>
      <w:marBottom w:val="0"/>
      <w:divBdr>
        <w:top w:val="none" w:sz="0" w:space="0" w:color="auto"/>
        <w:left w:val="none" w:sz="0" w:space="0" w:color="auto"/>
        <w:bottom w:val="none" w:sz="0" w:space="0" w:color="auto"/>
        <w:right w:val="none" w:sz="0" w:space="0" w:color="auto"/>
      </w:divBdr>
    </w:div>
    <w:div w:id="788399624">
      <w:bodyDiv w:val="1"/>
      <w:marLeft w:val="0"/>
      <w:marRight w:val="0"/>
      <w:marTop w:val="0"/>
      <w:marBottom w:val="0"/>
      <w:divBdr>
        <w:top w:val="none" w:sz="0" w:space="0" w:color="auto"/>
        <w:left w:val="none" w:sz="0" w:space="0" w:color="auto"/>
        <w:bottom w:val="none" w:sz="0" w:space="0" w:color="auto"/>
        <w:right w:val="none" w:sz="0" w:space="0" w:color="auto"/>
      </w:divBdr>
    </w:div>
    <w:div w:id="790321042">
      <w:bodyDiv w:val="1"/>
      <w:marLeft w:val="0"/>
      <w:marRight w:val="0"/>
      <w:marTop w:val="0"/>
      <w:marBottom w:val="0"/>
      <w:divBdr>
        <w:top w:val="none" w:sz="0" w:space="0" w:color="auto"/>
        <w:left w:val="none" w:sz="0" w:space="0" w:color="auto"/>
        <w:bottom w:val="none" w:sz="0" w:space="0" w:color="auto"/>
        <w:right w:val="none" w:sz="0" w:space="0" w:color="auto"/>
      </w:divBdr>
    </w:div>
    <w:div w:id="794834886">
      <w:bodyDiv w:val="1"/>
      <w:marLeft w:val="0"/>
      <w:marRight w:val="0"/>
      <w:marTop w:val="0"/>
      <w:marBottom w:val="0"/>
      <w:divBdr>
        <w:top w:val="none" w:sz="0" w:space="0" w:color="auto"/>
        <w:left w:val="none" w:sz="0" w:space="0" w:color="auto"/>
        <w:bottom w:val="none" w:sz="0" w:space="0" w:color="auto"/>
        <w:right w:val="none" w:sz="0" w:space="0" w:color="auto"/>
      </w:divBdr>
    </w:div>
    <w:div w:id="866992045">
      <w:bodyDiv w:val="1"/>
      <w:marLeft w:val="0"/>
      <w:marRight w:val="0"/>
      <w:marTop w:val="0"/>
      <w:marBottom w:val="0"/>
      <w:divBdr>
        <w:top w:val="none" w:sz="0" w:space="0" w:color="auto"/>
        <w:left w:val="none" w:sz="0" w:space="0" w:color="auto"/>
        <w:bottom w:val="none" w:sz="0" w:space="0" w:color="auto"/>
        <w:right w:val="none" w:sz="0" w:space="0" w:color="auto"/>
      </w:divBdr>
    </w:div>
    <w:div w:id="867178415">
      <w:bodyDiv w:val="1"/>
      <w:marLeft w:val="0"/>
      <w:marRight w:val="0"/>
      <w:marTop w:val="0"/>
      <w:marBottom w:val="0"/>
      <w:divBdr>
        <w:top w:val="none" w:sz="0" w:space="0" w:color="auto"/>
        <w:left w:val="none" w:sz="0" w:space="0" w:color="auto"/>
        <w:bottom w:val="none" w:sz="0" w:space="0" w:color="auto"/>
        <w:right w:val="none" w:sz="0" w:space="0" w:color="auto"/>
      </w:divBdr>
    </w:div>
    <w:div w:id="869731783">
      <w:bodyDiv w:val="1"/>
      <w:marLeft w:val="0"/>
      <w:marRight w:val="0"/>
      <w:marTop w:val="0"/>
      <w:marBottom w:val="0"/>
      <w:divBdr>
        <w:top w:val="none" w:sz="0" w:space="0" w:color="auto"/>
        <w:left w:val="none" w:sz="0" w:space="0" w:color="auto"/>
        <w:bottom w:val="none" w:sz="0" w:space="0" w:color="auto"/>
        <w:right w:val="none" w:sz="0" w:space="0" w:color="auto"/>
      </w:divBdr>
    </w:div>
    <w:div w:id="893586928">
      <w:bodyDiv w:val="1"/>
      <w:marLeft w:val="0"/>
      <w:marRight w:val="0"/>
      <w:marTop w:val="0"/>
      <w:marBottom w:val="0"/>
      <w:divBdr>
        <w:top w:val="none" w:sz="0" w:space="0" w:color="auto"/>
        <w:left w:val="none" w:sz="0" w:space="0" w:color="auto"/>
        <w:bottom w:val="none" w:sz="0" w:space="0" w:color="auto"/>
        <w:right w:val="none" w:sz="0" w:space="0" w:color="auto"/>
      </w:divBdr>
    </w:div>
    <w:div w:id="899973061">
      <w:bodyDiv w:val="1"/>
      <w:marLeft w:val="0"/>
      <w:marRight w:val="0"/>
      <w:marTop w:val="0"/>
      <w:marBottom w:val="0"/>
      <w:divBdr>
        <w:top w:val="none" w:sz="0" w:space="0" w:color="auto"/>
        <w:left w:val="none" w:sz="0" w:space="0" w:color="auto"/>
        <w:bottom w:val="none" w:sz="0" w:space="0" w:color="auto"/>
        <w:right w:val="none" w:sz="0" w:space="0" w:color="auto"/>
      </w:divBdr>
    </w:div>
    <w:div w:id="904608411">
      <w:bodyDiv w:val="1"/>
      <w:marLeft w:val="0"/>
      <w:marRight w:val="0"/>
      <w:marTop w:val="0"/>
      <w:marBottom w:val="0"/>
      <w:divBdr>
        <w:top w:val="none" w:sz="0" w:space="0" w:color="auto"/>
        <w:left w:val="none" w:sz="0" w:space="0" w:color="auto"/>
        <w:bottom w:val="none" w:sz="0" w:space="0" w:color="auto"/>
        <w:right w:val="none" w:sz="0" w:space="0" w:color="auto"/>
      </w:divBdr>
    </w:div>
    <w:div w:id="909802530">
      <w:bodyDiv w:val="1"/>
      <w:marLeft w:val="0"/>
      <w:marRight w:val="0"/>
      <w:marTop w:val="0"/>
      <w:marBottom w:val="0"/>
      <w:divBdr>
        <w:top w:val="none" w:sz="0" w:space="0" w:color="auto"/>
        <w:left w:val="none" w:sz="0" w:space="0" w:color="auto"/>
        <w:bottom w:val="none" w:sz="0" w:space="0" w:color="auto"/>
        <w:right w:val="none" w:sz="0" w:space="0" w:color="auto"/>
      </w:divBdr>
    </w:div>
    <w:div w:id="924076519">
      <w:bodyDiv w:val="1"/>
      <w:marLeft w:val="0"/>
      <w:marRight w:val="0"/>
      <w:marTop w:val="0"/>
      <w:marBottom w:val="0"/>
      <w:divBdr>
        <w:top w:val="none" w:sz="0" w:space="0" w:color="auto"/>
        <w:left w:val="none" w:sz="0" w:space="0" w:color="auto"/>
        <w:bottom w:val="none" w:sz="0" w:space="0" w:color="auto"/>
        <w:right w:val="none" w:sz="0" w:space="0" w:color="auto"/>
      </w:divBdr>
    </w:div>
    <w:div w:id="939144140">
      <w:bodyDiv w:val="1"/>
      <w:marLeft w:val="0"/>
      <w:marRight w:val="0"/>
      <w:marTop w:val="0"/>
      <w:marBottom w:val="0"/>
      <w:divBdr>
        <w:top w:val="none" w:sz="0" w:space="0" w:color="auto"/>
        <w:left w:val="none" w:sz="0" w:space="0" w:color="auto"/>
        <w:bottom w:val="none" w:sz="0" w:space="0" w:color="auto"/>
        <w:right w:val="none" w:sz="0" w:space="0" w:color="auto"/>
      </w:divBdr>
    </w:div>
    <w:div w:id="959268197">
      <w:bodyDiv w:val="1"/>
      <w:marLeft w:val="0"/>
      <w:marRight w:val="0"/>
      <w:marTop w:val="0"/>
      <w:marBottom w:val="0"/>
      <w:divBdr>
        <w:top w:val="none" w:sz="0" w:space="0" w:color="auto"/>
        <w:left w:val="none" w:sz="0" w:space="0" w:color="auto"/>
        <w:bottom w:val="none" w:sz="0" w:space="0" w:color="auto"/>
        <w:right w:val="none" w:sz="0" w:space="0" w:color="auto"/>
      </w:divBdr>
    </w:div>
    <w:div w:id="993072911">
      <w:bodyDiv w:val="1"/>
      <w:marLeft w:val="0"/>
      <w:marRight w:val="0"/>
      <w:marTop w:val="0"/>
      <w:marBottom w:val="0"/>
      <w:divBdr>
        <w:top w:val="none" w:sz="0" w:space="0" w:color="auto"/>
        <w:left w:val="none" w:sz="0" w:space="0" w:color="auto"/>
        <w:bottom w:val="none" w:sz="0" w:space="0" w:color="auto"/>
        <w:right w:val="none" w:sz="0" w:space="0" w:color="auto"/>
      </w:divBdr>
    </w:div>
    <w:div w:id="997224031">
      <w:bodyDiv w:val="1"/>
      <w:marLeft w:val="0"/>
      <w:marRight w:val="0"/>
      <w:marTop w:val="0"/>
      <w:marBottom w:val="0"/>
      <w:divBdr>
        <w:top w:val="none" w:sz="0" w:space="0" w:color="auto"/>
        <w:left w:val="none" w:sz="0" w:space="0" w:color="auto"/>
        <w:bottom w:val="none" w:sz="0" w:space="0" w:color="auto"/>
        <w:right w:val="none" w:sz="0" w:space="0" w:color="auto"/>
      </w:divBdr>
    </w:div>
    <w:div w:id="1006204940">
      <w:bodyDiv w:val="1"/>
      <w:marLeft w:val="0"/>
      <w:marRight w:val="0"/>
      <w:marTop w:val="0"/>
      <w:marBottom w:val="0"/>
      <w:divBdr>
        <w:top w:val="none" w:sz="0" w:space="0" w:color="auto"/>
        <w:left w:val="none" w:sz="0" w:space="0" w:color="auto"/>
        <w:bottom w:val="none" w:sz="0" w:space="0" w:color="auto"/>
        <w:right w:val="none" w:sz="0" w:space="0" w:color="auto"/>
      </w:divBdr>
    </w:div>
    <w:div w:id="1015814007">
      <w:bodyDiv w:val="1"/>
      <w:marLeft w:val="0"/>
      <w:marRight w:val="0"/>
      <w:marTop w:val="0"/>
      <w:marBottom w:val="0"/>
      <w:divBdr>
        <w:top w:val="none" w:sz="0" w:space="0" w:color="auto"/>
        <w:left w:val="none" w:sz="0" w:space="0" w:color="auto"/>
        <w:bottom w:val="none" w:sz="0" w:space="0" w:color="auto"/>
        <w:right w:val="none" w:sz="0" w:space="0" w:color="auto"/>
      </w:divBdr>
    </w:div>
    <w:div w:id="1036924889">
      <w:bodyDiv w:val="1"/>
      <w:marLeft w:val="0"/>
      <w:marRight w:val="0"/>
      <w:marTop w:val="0"/>
      <w:marBottom w:val="0"/>
      <w:divBdr>
        <w:top w:val="none" w:sz="0" w:space="0" w:color="auto"/>
        <w:left w:val="none" w:sz="0" w:space="0" w:color="auto"/>
        <w:bottom w:val="none" w:sz="0" w:space="0" w:color="auto"/>
        <w:right w:val="none" w:sz="0" w:space="0" w:color="auto"/>
      </w:divBdr>
    </w:div>
    <w:div w:id="1061828259">
      <w:bodyDiv w:val="1"/>
      <w:marLeft w:val="0"/>
      <w:marRight w:val="0"/>
      <w:marTop w:val="0"/>
      <w:marBottom w:val="0"/>
      <w:divBdr>
        <w:top w:val="none" w:sz="0" w:space="0" w:color="auto"/>
        <w:left w:val="none" w:sz="0" w:space="0" w:color="auto"/>
        <w:bottom w:val="none" w:sz="0" w:space="0" w:color="auto"/>
        <w:right w:val="none" w:sz="0" w:space="0" w:color="auto"/>
      </w:divBdr>
    </w:div>
    <w:div w:id="1069304156">
      <w:bodyDiv w:val="1"/>
      <w:marLeft w:val="0"/>
      <w:marRight w:val="0"/>
      <w:marTop w:val="0"/>
      <w:marBottom w:val="0"/>
      <w:divBdr>
        <w:top w:val="none" w:sz="0" w:space="0" w:color="auto"/>
        <w:left w:val="none" w:sz="0" w:space="0" w:color="auto"/>
        <w:bottom w:val="none" w:sz="0" w:space="0" w:color="auto"/>
        <w:right w:val="none" w:sz="0" w:space="0" w:color="auto"/>
      </w:divBdr>
    </w:div>
    <w:div w:id="1082948717">
      <w:bodyDiv w:val="1"/>
      <w:marLeft w:val="0"/>
      <w:marRight w:val="0"/>
      <w:marTop w:val="0"/>
      <w:marBottom w:val="0"/>
      <w:divBdr>
        <w:top w:val="none" w:sz="0" w:space="0" w:color="auto"/>
        <w:left w:val="none" w:sz="0" w:space="0" w:color="auto"/>
        <w:bottom w:val="none" w:sz="0" w:space="0" w:color="auto"/>
        <w:right w:val="none" w:sz="0" w:space="0" w:color="auto"/>
      </w:divBdr>
    </w:div>
    <w:div w:id="1087650734">
      <w:bodyDiv w:val="1"/>
      <w:marLeft w:val="0"/>
      <w:marRight w:val="0"/>
      <w:marTop w:val="0"/>
      <w:marBottom w:val="0"/>
      <w:divBdr>
        <w:top w:val="none" w:sz="0" w:space="0" w:color="auto"/>
        <w:left w:val="none" w:sz="0" w:space="0" w:color="auto"/>
        <w:bottom w:val="none" w:sz="0" w:space="0" w:color="auto"/>
        <w:right w:val="none" w:sz="0" w:space="0" w:color="auto"/>
      </w:divBdr>
    </w:div>
    <w:div w:id="1089078403">
      <w:bodyDiv w:val="1"/>
      <w:marLeft w:val="0"/>
      <w:marRight w:val="0"/>
      <w:marTop w:val="0"/>
      <w:marBottom w:val="0"/>
      <w:divBdr>
        <w:top w:val="none" w:sz="0" w:space="0" w:color="auto"/>
        <w:left w:val="none" w:sz="0" w:space="0" w:color="auto"/>
        <w:bottom w:val="none" w:sz="0" w:space="0" w:color="auto"/>
        <w:right w:val="none" w:sz="0" w:space="0" w:color="auto"/>
      </w:divBdr>
    </w:div>
    <w:div w:id="1122043677">
      <w:bodyDiv w:val="1"/>
      <w:marLeft w:val="0"/>
      <w:marRight w:val="0"/>
      <w:marTop w:val="0"/>
      <w:marBottom w:val="0"/>
      <w:divBdr>
        <w:top w:val="none" w:sz="0" w:space="0" w:color="auto"/>
        <w:left w:val="none" w:sz="0" w:space="0" w:color="auto"/>
        <w:bottom w:val="none" w:sz="0" w:space="0" w:color="auto"/>
        <w:right w:val="none" w:sz="0" w:space="0" w:color="auto"/>
      </w:divBdr>
    </w:div>
    <w:div w:id="1122992034">
      <w:bodyDiv w:val="1"/>
      <w:marLeft w:val="0"/>
      <w:marRight w:val="0"/>
      <w:marTop w:val="0"/>
      <w:marBottom w:val="0"/>
      <w:divBdr>
        <w:top w:val="none" w:sz="0" w:space="0" w:color="auto"/>
        <w:left w:val="none" w:sz="0" w:space="0" w:color="auto"/>
        <w:bottom w:val="none" w:sz="0" w:space="0" w:color="auto"/>
        <w:right w:val="none" w:sz="0" w:space="0" w:color="auto"/>
      </w:divBdr>
    </w:div>
    <w:div w:id="1127118515">
      <w:bodyDiv w:val="1"/>
      <w:marLeft w:val="0"/>
      <w:marRight w:val="0"/>
      <w:marTop w:val="0"/>
      <w:marBottom w:val="0"/>
      <w:divBdr>
        <w:top w:val="none" w:sz="0" w:space="0" w:color="auto"/>
        <w:left w:val="none" w:sz="0" w:space="0" w:color="auto"/>
        <w:bottom w:val="none" w:sz="0" w:space="0" w:color="auto"/>
        <w:right w:val="none" w:sz="0" w:space="0" w:color="auto"/>
      </w:divBdr>
    </w:div>
    <w:div w:id="1151797757">
      <w:bodyDiv w:val="1"/>
      <w:marLeft w:val="0"/>
      <w:marRight w:val="0"/>
      <w:marTop w:val="0"/>
      <w:marBottom w:val="0"/>
      <w:divBdr>
        <w:top w:val="none" w:sz="0" w:space="0" w:color="auto"/>
        <w:left w:val="none" w:sz="0" w:space="0" w:color="auto"/>
        <w:bottom w:val="none" w:sz="0" w:space="0" w:color="auto"/>
        <w:right w:val="none" w:sz="0" w:space="0" w:color="auto"/>
      </w:divBdr>
    </w:div>
    <w:div w:id="1164315971">
      <w:bodyDiv w:val="1"/>
      <w:marLeft w:val="0"/>
      <w:marRight w:val="0"/>
      <w:marTop w:val="0"/>
      <w:marBottom w:val="0"/>
      <w:divBdr>
        <w:top w:val="none" w:sz="0" w:space="0" w:color="auto"/>
        <w:left w:val="none" w:sz="0" w:space="0" w:color="auto"/>
        <w:bottom w:val="none" w:sz="0" w:space="0" w:color="auto"/>
        <w:right w:val="none" w:sz="0" w:space="0" w:color="auto"/>
      </w:divBdr>
    </w:div>
    <w:div w:id="1183861766">
      <w:bodyDiv w:val="1"/>
      <w:marLeft w:val="0"/>
      <w:marRight w:val="0"/>
      <w:marTop w:val="0"/>
      <w:marBottom w:val="0"/>
      <w:divBdr>
        <w:top w:val="none" w:sz="0" w:space="0" w:color="auto"/>
        <w:left w:val="none" w:sz="0" w:space="0" w:color="auto"/>
        <w:bottom w:val="none" w:sz="0" w:space="0" w:color="auto"/>
        <w:right w:val="none" w:sz="0" w:space="0" w:color="auto"/>
      </w:divBdr>
    </w:div>
    <w:div w:id="1188300127">
      <w:bodyDiv w:val="1"/>
      <w:marLeft w:val="0"/>
      <w:marRight w:val="0"/>
      <w:marTop w:val="0"/>
      <w:marBottom w:val="0"/>
      <w:divBdr>
        <w:top w:val="none" w:sz="0" w:space="0" w:color="auto"/>
        <w:left w:val="none" w:sz="0" w:space="0" w:color="auto"/>
        <w:bottom w:val="none" w:sz="0" w:space="0" w:color="auto"/>
        <w:right w:val="none" w:sz="0" w:space="0" w:color="auto"/>
      </w:divBdr>
    </w:div>
    <w:div w:id="1190216183">
      <w:bodyDiv w:val="1"/>
      <w:marLeft w:val="0"/>
      <w:marRight w:val="0"/>
      <w:marTop w:val="0"/>
      <w:marBottom w:val="0"/>
      <w:divBdr>
        <w:top w:val="none" w:sz="0" w:space="0" w:color="auto"/>
        <w:left w:val="none" w:sz="0" w:space="0" w:color="auto"/>
        <w:bottom w:val="none" w:sz="0" w:space="0" w:color="auto"/>
        <w:right w:val="none" w:sz="0" w:space="0" w:color="auto"/>
      </w:divBdr>
    </w:div>
    <w:div w:id="1198590799">
      <w:bodyDiv w:val="1"/>
      <w:marLeft w:val="0"/>
      <w:marRight w:val="0"/>
      <w:marTop w:val="0"/>
      <w:marBottom w:val="0"/>
      <w:divBdr>
        <w:top w:val="none" w:sz="0" w:space="0" w:color="auto"/>
        <w:left w:val="none" w:sz="0" w:space="0" w:color="auto"/>
        <w:bottom w:val="none" w:sz="0" w:space="0" w:color="auto"/>
        <w:right w:val="none" w:sz="0" w:space="0" w:color="auto"/>
      </w:divBdr>
    </w:div>
    <w:div w:id="1211654557">
      <w:bodyDiv w:val="1"/>
      <w:marLeft w:val="0"/>
      <w:marRight w:val="0"/>
      <w:marTop w:val="0"/>
      <w:marBottom w:val="0"/>
      <w:divBdr>
        <w:top w:val="none" w:sz="0" w:space="0" w:color="auto"/>
        <w:left w:val="none" w:sz="0" w:space="0" w:color="auto"/>
        <w:bottom w:val="none" w:sz="0" w:space="0" w:color="auto"/>
        <w:right w:val="none" w:sz="0" w:space="0" w:color="auto"/>
      </w:divBdr>
    </w:div>
    <w:div w:id="1236933281">
      <w:bodyDiv w:val="1"/>
      <w:marLeft w:val="0"/>
      <w:marRight w:val="0"/>
      <w:marTop w:val="0"/>
      <w:marBottom w:val="0"/>
      <w:divBdr>
        <w:top w:val="none" w:sz="0" w:space="0" w:color="auto"/>
        <w:left w:val="none" w:sz="0" w:space="0" w:color="auto"/>
        <w:bottom w:val="none" w:sz="0" w:space="0" w:color="auto"/>
        <w:right w:val="none" w:sz="0" w:space="0" w:color="auto"/>
      </w:divBdr>
    </w:div>
    <w:div w:id="1243023035">
      <w:bodyDiv w:val="1"/>
      <w:marLeft w:val="0"/>
      <w:marRight w:val="0"/>
      <w:marTop w:val="0"/>
      <w:marBottom w:val="0"/>
      <w:divBdr>
        <w:top w:val="none" w:sz="0" w:space="0" w:color="auto"/>
        <w:left w:val="none" w:sz="0" w:space="0" w:color="auto"/>
        <w:bottom w:val="none" w:sz="0" w:space="0" w:color="auto"/>
        <w:right w:val="none" w:sz="0" w:space="0" w:color="auto"/>
      </w:divBdr>
    </w:div>
    <w:div w:id="1251348849">
      <w:bodyDiv w:val="1"/>
      <w:marLeft w:val="0"/>
      <w:marRight w:val="0"/>
      <w:marTop w:val="0"/>
      <w:marBottom w:val="0"/>
      <w:divBdr>
        <w:top w:val="none" w:sz="0" w:space="0" w:color="auto"/>
        <w:left w:val="none" w:sz="0" w:space="0" w:color="auto"/>
        <w:bottom w:val="none" w:sz="0" w:space="0" w:color="auto"/>
        <w:right w:val="none" w:sz="0" w:space="0" w:color="auto"/>
      </w:divBdr>
    </w:div>
    <w:div w:id="1255629591">
      <w:bodyDiv w:val="1"/>
      <w:marLeft w:val="0"/>
      <w:marRight w:val="0"/>
      <w:marTop w:val="0"/>
      <w:marBottom w:val="0"/>
      <w:divBdr>
        <w:top w:val="none" w:sz="0" w:space="0" w:color="auto"/>
        <w:left w:val="none" w:sz="0" w:space="0" w:color="auto"/>
        <w:bottom w:val="none" w:sz="0" w:space="0" w:color="auto"/>
        <w:right w:val="none" w:sz="0" w:space="0" w:color="auto"/>
      </w:divBdr>
    </w:div>
    <w:div w:id="1273707875">
      <w:bodyDiv w:val="1"/>
      <w:marLeft w:val="0"/>
      <w:marRight w:val="0"/>
      <w:marTop w:val="0"/>
      <w:marBottom w:val="0"/>
      <w:divBdr>
        <w:top w:val="none" w:sz="0" w:space="0" w:color="auto"/>
        <w:left w:val="none" w:sz="0" w:space="0" w:color="auto"/>
        <w:bottom w:val="none" w:sz="0" w:space="0" w:color="auto"/>
        <w:right w:val="none" w:sz="0" w:space="0" w:color="auto"/>
      </w:divBdr>
    </w:div>
    <w:div w:id="1278105596">
      <w:bodyDiv w:val="1"/>
      <w:marLeft w:val="0"/>
      <w:marRight w:val="0"/>
      <w:marTop w:val="0"/>
      <w:marBottom w:val="0"/>
      <w:divBdr>
        <w:top w:val="none" w:sz="0" w:space="0" w:color="auto"/>
        <w:left w:val="none" w:sz="0" w:space="0" w:color="auto"/>
        <w:bottom w:val="none" w:sz="0" w:space="0" w:color="auto"/>
        <w:right w:val="none" w:sz="0" w:space="0" w:color="auto"/>
      </w:divBdr>
    </w:div>
    <w:div w:id="1287545571">
      <w:bodyDiv w:val="1"/>
      <w:marLeft w:val="0"/>
      <w:marRight w:val="0"/>
      <w:marTop w:val="0"/>
      <w:marBottom w:val="0"/>
      <w:divBdr>
        <w:top w:val="none" w:sz="0" w:space="0" w:color="auto"/>
        <w:left w:val="none" w:sz="0" w:space="0" w:color="auto"/>
        <w:bottom w:val="none" w:sz="0" w:space="0" w:color="auto"/>
        <w:right w:val="none" w:sz="0" w:space="0" w:color="auto"/>
      </w:divBdr>
    </w:div>
    <w:div w:id="1309555612">
      <w:bodyDiv w:val="1"/>
      <w:marLeft w:val="0"/>
      <w:marRight w:val="0"/>
      <w:marTop w:val="0"/>
      <w:marBottom w:val="0"/>
      <w:divBdr>
        <w:top w:val="none" w:sz="0" w:space="0" w:color="auto"/>
        <w:left w:val="none" w:sz="0" w:space="0" w:color="auto"/>
        <w:bottom w:val="none" w:sz="0" w:space="0" w:color="auto"/>
        <w:right w:val="none" w:sz="0" w:space="0" w:color="auto"/>
      </w:divBdr>
    </w:div>
    <w:div w:id="1319728531">
      <w:bodyDiv w:val="1"/>
      <w:marLeft w:val="0"/>
      <w:marRight w:val="0"/>
      <w:marTop w:val="0"/>
      <w:marBottom w:val="0"/>
      <w:divBdr>
        <w:top w:val="none" w:sz="0" w:space="0" w:color="auto"/>
        <w:left w:val="none" w:sz="0" w:space="0" w:color="auto"/>
        <w:bottom w:val="none" w:sz="0" w:space="0" w:color="auto"/>
        <w:right w:val="none" w:sz="0" w:space="0" w:color="auto"/>
      </w:divBdr>
    </w:div>
    <w:div w:id="1321150994">
      <w:bodyDiv w:val="1"/>
      <w:marLeft w:val="0"/>
      <w:marRight w:val="0"/>
      <w:marTop w:val="0"/>
      <w:marBottom w:val="0"/>
      <w:divBdr>
        <w:top w:val="none" w:sz="0" w:space="0" w:color="auto"/>
        <w:left w:val="none" w:sz="0" w:space="0" w:color="auto"/>
        <w:bottom w:val="none" w:sz="0" w:space="0" w:color="auto"/>
        <w:right w:val="none" w:sz="0" w:space="0" w:color="auto"/>
      </w:divBdr>
    </w:div>
    <w:div w:id="1329405833">
      <w:bodyDiv w:val="1"/>
      <w:marLeft w:val="0"/>
      <w:marRight w:val="0"/>
      <w:marTop w:val="0"/>
      <w:marBottom w:val="0"/>
      <w:divBdr>
        <w:top w:val="none" w:sz="0" w:space="0" w:color="auto"/>
        <w:left w:val="none" w:sz="0" w:space="0" w:color="auto"/>
        <w:bottom w:val="none" w:sz="0" w:space="0" w:color="auto"/>
        <w:right w:val="none" w:sz="0" w:space="0" w:color="auto"/>
      </w:divBdr>
    </w:div>
    <w:div w:id="1335643140">
      <w:bodyDiv w:val="1"/>
      <w:marLeft w:val="0"/>
      <w:marRight w:val="0"/>
      <w:marTop w:val="0"/>
      <w:marBottom w:val="0"/>
      <w:divBdr>
        <w:top w:val="none" w:sz="0" w:space="0" w:color="auto"/>
        <w:left w:val="none" w:sz="0" w:space="0" w:color="auto"/>
        <w:bottom w:val="none" w:sz="0" w:space="0" w:color="auto"/>
        <w:right w:val="none" w:sz="0" w:space="0" w:color="auto"/>
      </w:divBdr>
    </w:div>
    <w:div w:id="1394159595">
      <w:bodyDiv w:val="1"/>
      <w:marLeft w:val="0"/>
      <w:marRight w:val="0"/>
      <w:marTop w:val="0"/>
      <w:marBottom w:val="0"/>
      <w:divBdr>
        <w:top w:val="none" w:sz="0" w:space="0" w:color="auto"/>
        <w:left w:val="none" w:sz="0" w:space="0" w:color="auto"/>
        <w:bottom w:val="none" w:sz="0" w:space="0" w:color="auto"/>
        <w:right w:val="none" w:sz="0" w:space="0" w:color="auto"/>
      </w:divBdr>
    </w:div>
    <w:div w:id="1400054301">
      <w:bodyDiv w:val="1"/>
      <w:marLeft w:val="0"/>
      <w:marRight w:val="0"/>
      <w:marTop w:val="0"/>
      <w:marBottom w:val="0"/>
      <w:divBdr>
        <w:top w:val="none" w:sz="0" w:space="0" w:color="auto"/>
        <w:left w:val="none" w:sz="0" w:space="0" w:color="auto"/>
        <w:bottom w:val="none" w:sz="0" w:space="0" w:color="auto"/>
        <w:right w:val="none" w:sz="0" w:space="0" w:color="auto"/>
      </w:divBdr>
    </w:div>
    <w:div w:id="1406146009">
      <w:bodyDiv w:val="1"/>
      <w:marLeft w:val="0"/>
      <w:marRight w:val="0"/>
      <w:marTop w:val="0"/>
      <w:marBottom w:val="0"/>
      <w:divBdr>
        <w:top w:val="none" w:sz="0" w:space="0" w:color="auto"/>
        <w:left w:val="none" w:sz="0" w:space="0" w:color="auto"/>
        <w:bottom w:val="none" w:sz="0" w:space="0" w:color="auto"/>
        <w:right w:val="none" w:sz="0" w:space="0" w:color="auto"/>
      </w:divBdr>
    </w:div>
    <w:div w:id="1422490308">
      <w:bodyDiv w:val="1"/>
      <w:marLeft w:val="0"/>
      <w:marRight w:val="0"/>
      <w:marTop w:val="0"/>
      <w:marBottom w:val="0"/>
      <w:divBdr>
        <w:top w:val="none" w:sz="0" w:space="0" w:color="auto"/>
        <w:left w:val="none" w:sz="0" w:space="0" w:color="auto"/>
        <w:bottom w:val="none" w:sz="0" w:space="0" w:color="auto"/>
        <w:right w:val="none" w:sz="0" w:space="0" w:color="auto"/>
      </w:divBdr>
    </w:div>
    <w:div w:id="1446464599">
      <w:bodyDiv w:val="1"/>
      <w:marLeft w:val="0"/>
      <w:marRight w:val="0"/>
      <w:marTop w:val="0"/>
      <w:marBottom w:val="0"/>
      <w:divBdr>
        <w:top w:val="none" w:sz="0" w:space="0" w:color="auto"/>
        <w:left w:val="none" w:sz="0" w:space="0" w:color="auto"/>
        <w:bottom w:val="none" w:sz="0" w:space="0" w:color="auto"/>
        <w:right w:val="none" w:sz="0" w:space="0" w:color="auto"/>
      </w:divBdr>
    </w:div>
    <w:div w:id="1450858208">
      <w:bodyDiv w:val="1"/>
      <w:marLeft w:val="0"/>
      <w:marRight w:val="0"/>
      <w:marTop w:val="0"/>
      <w:marBottom w:val="0"/>
      <w:divBdr>
        <w:top w:val="none" w:sz="0" w:space="0" w:color="auto"/>
        <w:left w:val="none" w:sz="0" w:space="0" w:color="auto"/>
        <w:bottom w:val="none" w:sz="0" w:space="0" w:color="auto"/>
        <w:right w:val="none" w:sz="0" w:space="0" w:color="auto"/>
      </w:divBdr>
    </w:div>
    <w:div w:id="1466852437">
      <w:bodyDiv w:val="1"/>
      <w:marLeft w:val="0"/>
      <w:marRight w:val="0"/>
      <w:marTop w:val="0"/>
      <w:marBottom w:val="0"/>
      <w:divBdr>
        <w:top w:val="none" w:sz="0" w:space="0" w:color="auto"/>
        <w:left w:val="none" w:sz="0" w:space="0" w:color="auto"/>
        <w:bottom w:val="none" w:sz="0" w:space="0" w:color="auto"/>
        <w:right w:val="none" w:sz="0" w:space="0" w:color="auto"/>
      </w:divBdr>
    </w:div>
    <w:div w:id="1507817285">
      <w:bodyDiv w:val="1"/>
      <w:marLeft w:val="0"/>
      <w:marRight w:val="0"/>
      <w:marTop w:val="0"/>
      <w:marBottom w:val="0"/>
      <w:divBdr>
        <w:top w:val="none" w:sz="0" w:space="0" w:color="auto"/>
        <w:left w:val="none" w:sz="0" w:space="0" w:color="auto"/>
        <w:bottom w:val="none" w:sz="0" w:space="0" w:color="auto"/>
        <w:right w:val="none" w:sz="0" w:space="0" w:color="auto"/>
      </w:divBdr>
    </w:div>
    <w:div w:id="1523319045">
      <w:bodyDiv w:val="1"/>
      <w:marLeft w:val="0"/>
      <w:marRight w:val="0"/>
      <w:marTop w:val="0"/>
      <w:marBottom w:val="0"/>
      <w:divBdr>
        <w:top w:val="none" w:sz="0" w:space="0" w:color="auto"/>
        <w:left w:val="none" w:sz="0" w:space="0" w:color="auto"/>
        <w:bottom w:val="none" w:sz="0" w:space="0" w:color="auto"/>
        <w:right w:val="none" w:sz="0" w:space="0" w:color="auto"/>
      </w:divBdr>
    </w:div>
    <w:div w:id="1556163214">
      <w:bodyDiv w:val="1"/>
      <w:marLeft w:val="0"/>
      <w:marRight w:val="0"/>
      <w:marTop w:val="0"/>
      <w:marBottom w:val="0"/>
      <w:divBdr>
        <w:top w:val="none" w:sz="0" w:space="0" w:color="auto"/>
        <w:left w:val="none" w:sz="0" w:space="0" w:color="auto"/>
        <w:bottom w:val="none" w:sz="0" w:space="0" w:color="auto"/>
        <w:right w:val="none" w:sz="0" w:space="0" w:color="auto"/>
      </w:divBdr>
    </w:div>
    <w:div w:id="1574311194">
      <w:bodyDiv w:val="1"/>
      <w:marLeft w:val="0"/>
      <w:marRight w:val="0"/>
      <w:marTop w:val="0"/>
      <w:marBottom w:val="0"/>
      <w:divBdr>
        <w:top w:val="none" w:sz="0" w:space="0" w:color="auto"/>
        <w:left w:val="none" w:sz="0" w:space="0" w:color="auto"/>
        <w:bottom w:val="none" w:sz="0" w:space="0" w:color="auto"/>
        <w:right w:val="none" w:sz="0" w:space="0" w:color="auto"/>
      </w:divBdr>
    </w:div>
    <w:div w:id="1582720648">
      <w:bodyDiv w:val="1"/>
      <w:marLeft w:val="0"/>
      <w:marRight w:val="0"/>
      <w:marTop w:val="0"/>
      <w:marBottom w:val="0"/>
      <w:divBdr>
        <w:top w:val="none" w:sz="0" w:space="0" w:color="auto"/>
        <w:left w:val="none" w:sz="0" w:space="0" w:color="auto"/>
        <w:bottom w:val="none" w:sz="0" w:space="0" w:color="auto"/>
        <w:right w:val="none" w:sz="0" w:space="0" w:color="auto"/>
      </w:divBdr>
    </w:div>
    <w:div w:id="1583293897">
      <w:bodyDiv w:val="1"/>
      <w:marLeft w:val="0"/>
      <w:marRight w:val="0"/>
      <w:marTop w:val="0"/>
      <w:marBottom w:val="0"/>
      <w:divBdr>
        <w:top w:val="none" w:sz="0" w:space="0" w:color="auto"/>
        <w:left w:val="none" w:sz="0" w:space="0" w:color="auto"/>
        <w:bottom w:val="none" w:sz="0" w:space="0" w:color="auto"/>
        <w:right w:val="none" w:sz="0" w:space="0" w:color="auto"/>
      </w:divBdr>
    </w:div>
    <w:div w:id="1586111471">
      <w:bodyDiv w:val="1"/>
      <w:marLeft w:val="0"/>
      <w:marRight w:val="0"/>
      <w:marTop w:val="0"/>
      <w:marBottom w:val="0"/>
      <w:divBdr>
        <w:top w:val="none" w:sz="0" w:space="0" w:color="auto"/>
        <w:left w:val="none" w:sz="0" w:space="0" w:color="auto"/>
        <w:bottom w:val="none" w:sz="0" w:space="0" w:color="auto"/>
        <w:right w:val="none" w:sz="0" w:space="0" w:color="auto"/>
      </w:divBdr>
    </w:div>
    <w:div w:id="1626696964">
      <w:bodyDiv w:val="1"/>
      <w:marLeft w:val="0"/>
      <w:marRight w:val="0"/>
      <w:marTop w:val="0"/>
      <w:marBottom w:val="0"/>
      <w:divBdr>
        <w:top w:val="none" w:sz="0" w:space="0" w:color="auto"/>
        <w:left w:val="none" w:sz="0" w:space="0" w:color="auto"/>
        <w:bottom w:val="none" w:sz="0" w:space="0" w:color="auto"/>
        <w:right w:val="none" w:sz="0" w:space="0" w:color="auto"/>
      </w:divBdr>
    </w:div>
    <w:div w:id="1755278272">
      <w:bodyDiv w:val="1"/>
      <w:marLeft w:val="0"/>
      <w:marRight w:val="0"/>
      <w:marTop w:val="0"/>
      <w:marBottom w:val="0"/>
      <w:divBdr>
        <w:top w:val="none" w:sz="0" w:space="0" w:color="auto"/>
        <w:left w:val="none" w:sz="0" w:space="0" w:color="auto"/>
        <w:bottom w:val="none" w:sz="0" w:space="0" w:color="auto"/>
        <w:right w:val="none" w:sz="0" w:space="0" w:color="auto"/>
      </w:divBdr>
    </w:div>
    <w:div w:id="1762025462">
      <w:bodyDiv w:val="1"/>
      <w:marLeft w:val="0"/>
      <w:marRight w:val="0"/>
      <w:marTop w:val="0"/>
      <w:marBottom w:val="0"/>
      <w:divBdr>
        <w:top w:val="none" w:sz="0" w:space="0" w:color="auto"/>
        <w:left w:val="none" w:sz="0" w:space="0" w:color="auto"/>
        <w:bottom w:val="none" w:sz="0" w:space="0" w:color="auto"/>
        <w:right w:val="none" w:sz="0" w:space="0" w:color="auto"/>
      </w:divBdr>
    </w:div>
    <w:div w:id="1773892748">
      <w:bodyDiv w:val="1"/>
      <w:marLeft w:val="0"/>
      <w:marRight w:val="0"/>
      <w:marTop w:val="0"/>
      <w:marBottom w:val="0"/>
      <w:divBdr>
        <w:top w:val="none" w:sz="0" w:space="0" w:color="auto"/>
        <w:left w:val="none" w:sz="0" w:space="0" w:color="auto"/>
        <w:bottom w:val="none" w:sz="0" w:space="0" w:color="auto"/>
        <w:right w:val="none" w:sz="0" w:space="0" w:color="auto"/>
      </w:divBdr>
    </w:div>
    <w:div w:id="1799450089">
      <w:bodyDiv w:val="1"/>
      <w:marLeft w:val="0"/>
      <w:marRight w:val="0"/>
      <w:marTop w:val="0"/>
      <w:marBottom w:val="0"/>
      <w:divBdr>
        <w:top w:val="none" w:sz="0" w:space="0" w:color="auto"/>
        <w:left w:val="none" w:sz="0" w:space="0" w:color="auto"/>
        <w:bottom w:val="none" w:sz="0" w:space="0" w:color="auto"/>
        <w:right w:val="none" w:sz="0" w:space="0" w:color="auto"/>
      </w:divBdr>
    </w:div>
    <w:div w:id="1818495776">
      <w:bodyDiv w:val="1"/>
      <w:marLeft w:val="0"/>
      <w:marRight w:val="0"/>
      <w:marTop w:val="0"/>
      <w:marBottom w:val="0"/>
      <w:divBdr>
        <w:top w:val="none" w:sz="0" w:space="0" w:color="auto"/>
        <w:left w:val="none" w:sz="0" w:space="0" w:color="auto"/>
        <w:bottom w:val="none" w:sz="0" w:space="0" w:color="auto"/>
        <w:right w:val="none" w:sz="0" w:space="0" w:color="auto"/>
      </w:divBdr>
    </w:div>
    <w:div w:id="1858696333">
      <w:bodyDiv w:val="1"/>
      <w:marLeft w:val="0"/>
      <w:marRight w:val="0"/>
      <w:marTop w:val="0"/>
      <w:marBottom w:val="0"/>
      <w:divBdr>
        <w:top w:val="none" w:sz="0" w:space="0" w:color="auto"/>
        <w:left w:val="none" w:sz="0" w:space="0" w:color="auto"/>
        <w:bottom w:val="none" w:sz="0" w:space="0" w:color="auto"/>
        <w:right w:val="none" w:sz="0" w:space="0" w:color="auto"/>
      </w:divBdr>
    </w:div>
    <w:div w:id="1866094522">
      <w:bodyDiv w:val="1"/>
      <w:marLeft w:val="0"/>
      <w:marRight w:val="0"/>
      <w:marTop w:val="0"/>
      <w:marBottom w:val="0"/>
      <w:divBdr>
        <w:top w:val="none" w:sz="0" w:space="0" w:color="auto"/>
        <w:left w:val="none" w:sz="0" w:space="0" w:color="auto"/>
        <w:bottom w:val="none" w:sz="0" w:space="0" w:color="auto"/>
        <w:right w:val="none" w:sz="0" w:space="0" w:color="auto"/>
      </w:divBdr>
    </w:div>
    <w:div w:id="1896694500">
      <w:bodyDiv w:val="1"/>
      <w:marLeft w:val="0"/>
      <w:marRight w:val="0"/>
      <w:marTop w:val="0"/>
      <w:marBottom w:val="0"/>
      <w:divBdr>
        <w:top w:val="none" w:sz="0" w:space="0" w:color="auto"/>
        <w:left w:val="none" w:sz="0" w:space="0" w:color="auto"/>
        <w:bottom w:val="none" w:sz="0" w:space="0" w:color="auto"/>
        <w:right w:val="none" w:sz="0" w:space="0" w:color="auto"/>
      </w:divBdr>
    </w:div>
    <w:div w:id="1908802904">
      <w:bodyDiv w:val="1"/>
      <w:marLeft w:val="0"/>
      <w:marRight w:val="0"/>
      <w:marTop w:val="0"/>
      <w:marBottom w:val="0"/>
      <w:divBdr>
        <w:top w:val="none" w:sz="0" w:space="0" w:color="auto"/>
        <w:left w:val="none" w:sz="0" w:space="0" w:color="auto"/>
        <w:bottom w:val="none" w:sz="0" w:space="0" w:color="auto"/>
        <w:right w:val="none" w:sz="0" w:space="0" w:color="auto"/>
      </w:divBdr>
    </w:div>
    <w:div w:id="1912276278">
      <w:bodyDiv w:val="1"/>
      <w:marLeft w:val="0"/>
      <w:marRight w:val="0"/>
      <w:marTop w:val="0"/>
      <w:marBottom w:val="0"/>
      <w:divBdr>
        <w:top w:val="none" w:sz="0" w:space="0" w:color="auto"/>
        <w:left w:val="none" w:sz="0" w:space="0" w:color="auto"/>
        <w:bottom w:val="none" w:sz="0" w:space="0" w:color="auto"/>
        <w:right w:val="none" w:sz="0" w:space="0" w:color="auto"/>
      </w:divBdr>
    </w:div>
    <w:div w:id="1924797749">
      <w:bodyDiv w:val="1"/>
      <w:marLeft w:val="0"/>
      <w:marRight w:val="0"/>
      <w:marTop w:val="0"/>
      <w:marBottom w:val="0"/>
      <w:divBdr>
        <w:top w:val="none" w:sz="0" w:space="0" w:color="auto"/>
        <w:left w:val="none" w:sz="0" w:space="0" w:color="auto"/>
        <w:bottom w:val="none" w:sz="0" w:space="0" w:color="auto"/>
        <w:right w:val="none" w:sz="0" w:space="0" w:color="auto"/>
      </w:divBdr>
    </w:div>
    <w:div w:id="1930649056">
      <w:bodyDiv w:val="1"/>
      <w:marLeft w:val="0"/>
      <w:marRight w:val="0"/>
      <w:marTop w:val="0"/>
      <w:marBottom w:val="0"/>
      <w:divBdr>
        <w:top w:val="none" w:sz="0" w:space="0" w:color="auto"/>
        <w:left w:val="none" w:sz="0" w:space="0" w:color="auto"/>
        <w:bottom w:val="none" w:sz="0" w:space="0" w:color="auto"/>
        <w:right w:val="none" w:sz="0" w:space="0" w:color="auto"/>
      </w:divBdr>
    </w:div>
    <w:div w:id="1942030569">
      <w:bodyDiv w:val="1"/>
      <w:marLeft w:val="0"/>
      <w:marRight w:val="0"/>
      <w:marTop w:val="0"/>
      <w:marBottom w:val="0"/>
      <w:divBdr>
        <w:top w:val="none" w:sz="0" w:space="0" w:color="auto"/>
        <w:left w:val="none" w:sz="0" w:space="0" w:color="auto"/>
        <w:bottom w:val="none" w:sz="0" w:space="0" w:color="auto"/>
        <w:right w:val="none" w:sz="0" w:space="0" w:color="auto"/>
      </w:divBdr>
    </w:div>
    <w:div w:id="1950771714">
      <w:bodyDiv w:val="1"/>
      <w:marLeft w:val="0"/>
      <w:marRight w:val="0"/>
      <w:marTop w:val="0"/>
      <w:marBottom w:val="0"/>
      <w:divBdr>
        <w:top w:val="none" w:sz="0" w:space="0" w:color="auto"/>
        <w:left w:val="none" w:sz="0" w:space="0" w:color="auto"/>
        <w:bottom w:val="none" w:sz="0" w:space="0" w:color="auto"/>
        <w:right w:val="none" w:sz="0" w:space="0" w:color="auto"/>
      </w:divBdr>
    </w:div>
    <w:div w:id="1965577367">
      <w:bodyDiv w:val="1"/>
      <w:marLeft w:val="0"/>
      <w:marRight w:val="0"/>
      <w:marTop w:val="0"/>
      <w:marBottom w:val="0"/>
      <w:divBdr>
        <w:top w:val="none" w:sz="0" w:space="0" w:color="auto"/>
        <w:left w:val="none" w:sz="0" w:space="0" w:color="auto"/>
        <w:bottom w:val="none" w:sz="0" w:space="0" w:color="auto"/>
        <w:right w:val="none" w:sz="0" w:space="0" w:color="auto"/>
      </w:divBdr>
    </w:div>
    <w:div w:id="1970433335">
      <w:bodyDiv w:val="1"/>
      <w:marLeft w:val="0"/>
      <w:marRight w:val="0"/>
      <w:marTop w:val="0"/>
      <w:marBottom w:val="0"/>
      <w:divBdr>
        <w:top w:val="none" w:sz="0" w:space="0" w:color="auto"/>
        <w:left w:val="none" w:sz="0" w:space="0" w:color="auto"/>
        <w:bottom w:val="none" w:sz="0" w:space="0" w:color="auto"/>
        <w:right w:val="none" w:sz="0" w:space="0" w:color="auto"/>
      </w:divBdr>
    </w:div>
    <w:div w:id="1999723788">
      <w:bodyDiv w:val="1"/>
      <w:marLeft w:val="0"/>
      <w:marRight w:val="0"/>
      <w:marTop w:val="0"/>
      <w:marBottom w:val="0"/>
      <w:divBdr>
        <w:top w:val="none" w:sz="0" w:space="0" w:color="auto"/>
        <w:left w:val="none" w:sz="0" w:space="0" w:color="auto"/>
        <w:bottom w:val="none" w:sz="0" w:space="0" w:color="auto"/>
        <w:right w:val="none" w:sz="0" w:space="0" w:color="auto"/>
      </w:divBdr>
    </w:div>
    <w:div w:id="2008242243">
      <w:bodyDiv w:val="1"/>
      <w:marLeft w:val="0"/>
      <w:marRight w:val="0"/>
      <w:marTop w:val="0"/>
      <w:marBottom w:val="0"/>
      <w:divBdr>
        <w:top w:val="none" w:sz="0" w:space="0" w:color="auto"/>
        <w:left w:val="none" w:sz="0" w:space="0" w:color="auto"/>
        <w:bottom w:val="none" w:sz="0" w:space="0" w:color="auto"/>
        <w:right w:val="none" w:sz="0" w:space="0" w:color="auto"/>
      </w:divBdr>
    </w:div>
    <w:div w:id="2022274215">
      <w:bodyDiv w:val="1"/>
      <w:marLeft w:val="0"/>
      <w:marRight w:val="0"/>
      <w:marTop w:val="0"/>
      <w:marBottom w:val="0"/>
      <w:divBdr>
        <w:top w:val="none" w:sz="0" w:space="0" w:color="auto"/>
        <w:left w:val="none" w:sz="0" w:space="0" w:color="auto"/>
        <w:bottom w:val="none" w:sz="0" w:space="0" w:color="auto"/>
        <w:right w:val="none" w:sz="0" w:space="0" w:color="auto"/>
      </w:divBdr>
    </w:div>
    <w:div w:id="2035691848">
      <w:bodyDiv w:val="1"/>
      <w:marLeft w:val="0"/>
      <w:marRight w:val="0"/>
      <w:marTop w:val="0"/>
      <w:marBottom w:val="0"/>
      <w:divBdr>
        <w:top w:val="none" w:sz="0" w:space="0" w:color="auto"/>
        <w:left w:val="none" w:sz="0" w:space="0" w:color="auto"/>
        <w:bottom w:val="none" w:sz="0" w:space="0" w:color="auto"/>
        <w:right w:val="none" w:sz="0" w:space="0" w:color="auto"/>
      </w:divBdr>
    </w:div>
    <w:div w:id="2035957179">
      <w:bodyDiv w:val="1"/>
      <w:marLeft w:val="0"/>
      <w:marRight w:val="0"/>
      <w:marTop w:val="0"/>
      <w:marBottom w:val="0"/>
      <w:divBdr>
        <w:top w:val="none" w:sz="0" w:space="0" w:color="auto"/>
        <w:left w:val="none" w:sz="0" w:space="0" w:color="auto"/>
        <w:bottom w:val="none" w:sz="0" w:space="0" w:color="auto"/>
        <w:right w:val="none" w:sz="0" w:space="0" w:color="auto"/>
      </w:divBdr>
    </w:div>
    <w:div w:id="2053967015">
      <w:bodyDiv w:val="1"/>
      <w:marLeft w:val="0"/>
      <w:marRight w:val="0"/>
      <w:marTop w:val="0"/>
      <w:marBottom w:val="0"/>
      <w:divBdr>
        <w:top w:val="none" w:sz="0" w:space="0" w:color="auto"/>
        <w:left w:val="none" w:sz="0" w:space="0" w:color="auto"/>
        <w:bottom w:val="none" w:sz="0" w:space="0" w:color="auto"/>
        <w:right w:val="none" w:sz="0" w:space="0" w:color="auto"/>
      </w:divBdr>
    </w:div>
    <w:div w:id="2064209715">
      <w:bodyDiv w:val="1"/>
      <w:marLeft w:val="0"/>
      <w:marRight w:val="0"/>
      <w:marTop w:val="0"/>
      <w:marBottom w:val="0"/>
      <w:divBdr>
        <w:top w:val="none" w:sz="0" w:space="0" w:color="auto"/>
        <w:left w:val="none" w:sz="0" w:space="0" w:color="auto"/>
        <w:bottom w:val="none" w:sz="0" w:space="0" w:color="auto"/>
        <w:right w:val="none" w:sz="0" w:space="0" w:color="auto"/>
      </w:divBdr>
    </w:div>
    <w:div w:id="2099673078">
      <w:bodyDiv w:val="1"/>
      <w:marLeft w:val="0"/>
      <w:marRight w:val="0"/>
      <w:marTop w:val="0"/>
      <w:marBottom w:val="0"/>
      <w:divBdr>
        <w:top w:val="none" w:sz="0" w:space="0" w:color="auto"/>
        <w:left w:val="none" w:sz="0" w:space="0" w:color="auto"/>
        <w:bottom w:val="none" w:sz="0" w:space="0" w:color="auto"/>
        <w:right w:val="none" w:sz="0" w:space="0" w:color="auto"/>
      </w:divBdr>
    </w:div>
    <w:div w:id="2115441869">
      <w:bodyDiv w:val="1"/>
      <w:marLeft w:val="0"/>
      <w:marRight w:val="0"/>
      <w:marTop w:val="0"/>
      <w:marBottom w:val="0"/>
      <w:divBdr>
        <w:top w:val="none" w:sz="0" w:space="0" w:color="auto"/>
        <w:left w:val="none" w:sz="0" w:space="0" w:color="auto"/>
        <w:bottom w:val="none" w:sz="0" w:space="0" w:color="auto"/>
        <w:right w:val="none" w:sz="0" w:space="0" w:color="auto"/>
      </w:divBdr>
    </w:div>
    <w:div w:id="2116361354">
      <w:bodyDiv w:val="1"/>
      <w:marLeft w:val="0"/>
      <w:marRight w:val="0"/>
      <w:marTop w:val="0"/>
      <w:marBottom w:val="0"/>
      <w:divBdr>
        <w:top w:val="none" w:sz="0" w:space="0" w:color="auto"/>
        <w:left w:val="none" w:sz="0" w:space="0" w:color="auto"/>
        <w:bottom w:val="none" w:sz="0" w:space="0" w:color="auto"/>
        <w:right w:val="none" w:sz="0" w:space="0" w:color="auto"/>
      </w:divBdr>
    </w:div>
    <w:div w:id="2126774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A936-385C-4AD0-B95B-BFB7C9F5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61</Pages>
  <Words>5263</Words>
  <Characters>30003</Characters>
  <Application>Microsoft Office Word</Application>
  <DocSecurity>0</DocSecurity>
  <Lines>250</Lines>
  <Paragraphs>70</Paragraphs>
  <ScaleCrop>false</ScaleCrop>
  <Company>china</Company>
  <LinksUpToDate>false</LinksUpToDate>
  <CharactersWithSpaces>35196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银川市金凤区人民政府办公室</cp:lastModifiedBy>
  <cp:revision>15</cp:revision>
  <cp:lastPrinted>2021-09-28T10:19:00Z</cp:lastPrinted>
  <dcterms:created xsi:type="dcterms:W3CDTF">2024-09-12T06:04:00Z</dcterms:created>
  <dcterms:modified xsi:type="dcterms:W3CDTF">2024-09-13T06:41:00Z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07B05D251F0F4D1A870B57828B43EB31</vt:lpwstr>
  </property>
</Properties>
</file>