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52"/>
          <w:szCs w:val="44"/>
        </w:rPr>
      </w:pPr>
      <w:r>
        <w:rPr>
          <w:rFonts w:hint="eastAsia" w:ascii="仿宋" w:hAnsi="仿宋" w:eastAsia="仿宋" w:cs="仿宋"/>
          <w:b/>
          <w:bCs/>
          <w:sz w:val="52"/>
          <w:szCs w:val="52"/>
        </w:rPr>
        <w:t>金凤区审计局行政执法流程图</w:t>
      </w:r>
    </w:p>
    <w:p>
      <w:pPr>
        <w:rPr>
          <w:rFonts w:hint="eastAsia" w:ascii="仿宋" w:hAnsi="仿宋" w:eastAsia="仿宋" w:cs="仿宋"/>
          <w:b/>
          <w:bCs/>
          <w:sz w:val="44"/>
          <w:szCs w:val="44"/>
        </w:rPr>
      </w:pPr>
      <w:r>
        <w:rPr>
          <w:rFonts w:hint="eastAsia" w:ascii="仿宋" w:hAnsi="仿宋" w:eastAsia="仿宋" w:cs="仿宋"/>
          <w:b/>
          <w:bCs/>
          <w:sz w:val="44"/>
          <w:szCs w:val="44"/>
        </w:rPr>
        <w:t>一、行政处罚类</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拒绝拖延提供资料阻碍审计处罚流程图</w:t>
      </w:r>
    </w:p>
    <w:p>
      <w:pPr>
        <w:jc w:val="center"/>
        <w:rPr>
          <w:rFonts w:asciiTheme="minorEastAsia" w:hAnsiTheme="minorEastAsia"/>
          <w:sz w:val="32"/>
          <w:szCs w:val="32"/>
        </w:rPr>
      </w:pPr>
      <w:r>
        <w:rPr>
          <w:sz w:val="32"/>
        </w:rPr>
        <w:pict>
          <v:group id="_x0000_s2131" o:spid="_x0000_s2131" o:spt="203" style="height:241.9pt;width:415.3pt;" coordsize="5274310,3072130" editas="canvas">
            <o:lock v:ext="edit"/>
            <v:shape id="_x0000_s2130" o:spid="_x0000_s2130" o:spt="75" type="#_x0000_t75" style="position:absolute;left:0;top:0;height:3072130;width:5274310;" filled="f" stroked="f" coordsize="21600,21600">
              <v:path/>
              <v:fill on="f" focussize="0,0"/>
              <v:stroke on="f"/>
              <v:imagedata o:title=""/>
              <o:lock v:ext="edit" aspectratio="f"/>
            </v:shape>
            <w10:wrap type="none"/>
            <w10:anchorlock/>
          </v:group>
        </w:pict>
      </w:r>
      <w:r>
        <w:rPr>
          <w:sz w:val="32"/>
        </w:rPr>
        <w:pict>
          <v:line id="_x0000_s2126" o:spid="_x0000_s2126" o:spt="20" style="position:absolute;left:0pt;margin-left:72.95pt;margin-top:558.25pt;height:22.7pt;width:0.05pt;z-index:251695104;mso-width-relative:page;mso-height-relative:page;" fillcolor="#FFFFFF" filled="t" stroked="t" coordsize="21600,21600">
            <v:path arrowok="t"/>
            <v:fill on="t" color2="#FFFFFF" focussize="0,0"/>
            <v:stroke color="#000000" endarrow="open"/>
            <v:imagedata o:title=""/>
            <o:lock v:ext="edit" aspectratio="f"/>
          </v:line>
        </w:pict>
      </w:r>
      <w:r>
        <w:rPr>
          <w:sz w:val="32"/>
        </w:rPr>
        <w:pict>
          <v:line id="_x0000_s2125" o:spid="_x0000_s2125" o:spt="20" style="position:absolute;left:0pt;margin-left:360.75pt;margin-top:425.95pt;height:19.85pt;width:0.05pt;z-index:251694080;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106" o:spid="_x0000_s2106" o:spt="176" type="#_x0000_t176" style="position:absolute;left:0pt;margin-left:287.8pt;margin-top:446.3pt;height:37.9pt;width:149pt;z-index:25167769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应当予以处分或构成犯罪的，移送有关主管机关、单位</w:t>
                  </w:r>
                </w:p>
              </w:txbxContent>
            </v:textbox>
          </v:shape>
        </w:pict>
      </w:r>
      <w:r>
        <w:rPr>
          <w:sz w:val="32"/>
        </w:rPr>
        <w:pict>
          <v:line id="_x0000_s2124" o:spid="_x0000_s2124" o:spt="20" style="position:absolute;left:0pt;margin-left:74.35pt;margin-top:425.95pt;height:0.05pt;width:286.3pt;z-index:251693056;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108" o:spid="_x0000_s2108" o:spt="176" type="#_x0000_t176" style="position:absolute;left:0pt;margin-left:9.7pt;margin-top:533.75pt;height:24.4pt;width:269.55pt;z-index:25167872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审计组按照规定跟踪检查处罚决定书执行情况</w:t>
                  </w:r>
                </w:p>
              </w:txbxContent>
            </v:textbox>
          </v:shape>
        </w:pict>
      </w:r>
      <w:r>
        <w:rPr>
          <w:sz w:val="32"/>
        </w:rPr>
        <w:pict>
          <v:line id="_x0000_s2123" o:spid="_x0000_s2123" o:spt="20" style="position:absolute;left:0pt;margin-left:73.4pt;margin-top:510.8pt;height:22.7pt;width:0.05pt;z-index:251692032;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103" o:spid="_x0000_s2103" o:spt="176" type="#_x0000_t176" style="position:absolute;left:0pt;margin-left:10.2pt;margin-top:484.65pt;height:26.15pt;width:258.55pt;z-index:25167667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审计组向被审计单位和有关人员送达审计处罚决定书</w:t>
                  </w:r>
                </w:p>
              </w:txbxContent>
            </v:textbox>
          </v:shape>
        </w:pict>
      </w:r>
      <w:r>
        <w:rPr>
          <w:sz w:val="32"/>
        </w:rPr>
        <w:pict>
          <v:line id="_x0000_s2122" o:spid="_x0000_s2122" o:spt="20" style="position:absolute;left:0pt;margin-left:73.9pt;margin-top:462pt;height:22.7pt;width:0.05pt;z-index:251691008;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96" o:spid="_x0000_s2096" o:spt="176" type="#_x0000_t176" style="position:absolute;left:0pt;margin-left:314.1pt;margin-top:381.85pt;height:23.15pt;width:93.15pt;z-index:251674624;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制作听证报告书</w:t>
                  </w:r>
                </w:p>
              </w:txbxContent>
            </v:textbox>
          </v:shape>
        </w:pict>
      </w:r>
      <w:r>
        <w:rPr>
          <w:sz w:val="32"/>
        </w:rPr>
        <w:pict>
          <v:line id="_x0000_s2118" o:spid="_x0000_s2118" o:spt="20" style="position:absolute;left:0pt;margin-left:360.8pt;margin-top:358.85pt;height:22.7pt;width:0.05pt;z-index:251688960;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101" o:spid="_x0000_s2101" o:spt="176" type="#_x0000_t176" style="position:absolute;left:0pt;margin-left:11.6pt;margin-top:437.8pt;height:23.9pt;width:186.15pt;z-index:25167564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按照审计机关审计流程报请局长签发</w:t>
                  </w:r>
                </w:p>
              </w:txbxContent>
            </v:textbox>
          </v:shape>
        </w:pict>
      </w:r>
      <w:r>
        <w:rPr>
          <w:sz w:val="32"/>
        </w:rPr>
        <w:pict>
          <v:line id="_x0000_s2120" o:spid="_x0000_s2120" o:spt="20" style="position:absolute;left:0pt;margin-left:74.35pt;margin-top:414.7pt;height:22.7pt;width:0.05pt;z-index:251689984;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95" o:spid="_x0000_s2095" o:spt="176" type="#_x0000_t176" style="position:absolute;left:0pt;margin-left:13.15pt;margin-top:376.25pt;height:37.75pt;width:123.45pt;z-index:251673600;mso-width-relative:page;mso-height-relative:page;" fillcolor="#FFFFFF" filled="t" stroked="t" coordsize="21600,21600" adj="2700">
            <v:path/>
            <v:fill on="t" color2="#FFFFFF" focussize="0,0"/>
            <v:stroke color="#000000" endarrow="open"/>
            <v:imagedata o:title=""/>
            <o:lock v:ext="edit" aspectratio="f"/>
            <v:textbox>
              <w:txbxContent>
                <w:p>
                  <w:pPr>
                    <w:jc w:val="left"/>
                    <w:rPr>
                      <w:rFonts w:hint="eastAsia" w:eastAsiaTheme="minorEastAsia"/>
                      <w:lang w:eastAsia="zh-CN"/>
                    </w:rPr>
                  </w:pPr>
                  <w:r>
                    <w:rPr>
                      <w:rFonts w:hint="eastAsia"/>
                      <w:lang w:eastAsia="zh-CN"/>
                    </w:rPr>
                    <w:t>提交审计局审计业务会议审议，确定处罚意见</w:t>
                  </w:r>
                </w:p>
              </w:txbxContent>
            </v:textbox>
          </v:shape>
        </w:pict>
      </w:r>
      <w:r>
        <w:rPr>
          <w:sz w:val="32"/>
        </w:rPr>
        <w:pict>
          <v:shape id="_x0000_s2092" o:spid="_x0000_s2092" o:spt="176" type="#_x0000_t176" style="position:absolute;left:0pt;margin-left:307.1pt;margin-top:320.55pt;height:38.6pt;width:107.25pt;z-index:25167257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val="en-US" w:eastAsia="zh-CN"/>
                    </w:rPr>
                  </w:pPr>
                  <w:r>
                    <w:rPr>
                      <w:rFonts w:hint="eastAsia"/>
                      <w:lang w:val="en-US" w:eastAsia="zh-CN"/>
                    </w:rPr>
                    <w:t>被审计单位要求听证的，需举行听证会</w:t>
                  </w:r>
                </w:p>
              </w:txbxContent>
            </v:textbox>
          </v:shape>
        </w:pict>
      </w:r>
      <w:r>
        <w:rPr>
          <w:sz w:val="32"/>
        </w:rPr>
        <w:pict>
          <v:line id="_x0000_s2117" o:spid="_x0000_s2117" o:spt="20" style="position:absolute;left:0pt;margin-left:75.3pt;margin-top:353.85pt;height:22.7pt;width:0.05pt;z-index:251687936;mso-width-relative:page;mso-height-relative:page;" fillcolor="#FFFFFF" filled="t" stroked="t" coordsize="21600,21600">
            <v:path arrowok="t"/>
            <v:fill on="t" color2="#FFFFFF" focussize="0,0"/>
            <v:stroke color="#000000" endarrow="open"/>
            <v:imagedata o:title=""/>
            <o:lock v:ext="edit" aspectratio="f"/>
          </v:line>
        </w:pict>
      </w:r>
      <w:r>
        <w:rPr>
          <w:sz w:val="32"/>
        </w:rPr>
        <w:pict>
          <v:line id="_x0000_s2116" o:spid="_x0000_s2116" o:spt="20" style="position:absolute;left:0pt;margin-left:284.35pt;margin-top:341.85pt;height:0.05pt;width:22.7pt;z-index:251686912;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89" o:spid="_x0000_s2089" o:spt="176" type="#_x0000_t176" style="position:absolute;left:0pt;margin-left:12.05pt;margin-top:329.65pt;height:24.1pt;width:126.25pt;z-index:251671552;mso-width-relative:page;mso-height-relative:page;" fillcolor="#FFFFFF" filled="t" stroked="t" coordsize="21600,21600" adj="2700">
            <v:path/>
            <v:fill on="t" color2="#FFFFFF" focussize="0,0"/>
            <v:stroke color="#000000" joinstyle="miter" endarrow="open"/>
            <v:imagedata o:title=""/>
            <o:lock v:ext="edit" aspectratio="f"/>
            <v:textbox>
              <w:txbxContent>
                <w:p>
                  <w:pPr>
                    <w:jc w:val="center"/>
                    <w:rPr>
                      <w:rFonts w:hint="eastAsia" w:eastAsiaTheme="minorEastAsia"/>
                      <w:lang w:eastAsia="zh-CN"/>
                    </w:rPr>
                  </w:pPr>
                  <w:r>
                    <w:rPr>
                      <w:rFonts w:hint="eastAsia"/>
                      <w:lang w:eastAsia="zh-CN"/>
                    </w:rPr>
                    <w:t>被审计单位不要求听证</w:t>
                  </w:r>
                </w:p>
              </w:txbxContent>
            </v:textbox>
          </v:shape>
        </w:pict>
      </w:r>
      <w:r>
        <w:rPr>
          <w:sz w:val="32"/>
        </w:rPr>
        <w:pict>
          <v:line id="_x0000_s2115" o:spid="_x0000_s2115" o:spt="20" style="position:absolute;left:0pt;flip:x;margin-left:137.15pt;margin-top:341.85pt;height:0.05pt;width:22.7pt;z-index:251685888;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86" o:spid="_x0000_s2086" o:spt="176" type="#_x0000_t176" style="position:absolute;left:0pt;margin-left:159.3pt;margin-top:329.25pt;height:26.45pt;width:125.05pt;z-index:251670528;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审计组送达听证告知书</w:t>
                  </w:r>
                </w:p>
              </w:txbxContent>
            </v:textbox>
          </v:shape>
        </w:pict>
      </w:r>
      <w:r>
        <w:rPr>
          <w:sz w:val="32"/>
        </w:rPr>
        <w:pict>
          <v:line id="_x0000_s2114" o:spid="_x0000_s2114" o:spt="20" style="position:absolute;left:0pt;margin-left:215.45pt;margin-top:306.7pt;height:22.7pt;width:0.05pt;z-index:251684864;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84" o:spid="_x0000_s2084" o:spt="176" type="#_x0000_t176" style="position:absolute;left:0pt;margin-left:167.45pt;margin-top:284pt;height:23.15pt;width:96.55pt;z-index:251669504;mso-width-relative:page;mso-height-relative:page;" fillcolor="#FFFFFF" filled="t" stroked="t" coordsize="21600,21600" adj="2700">
            <v:path/>
            <v:fill on="t" color2="#FFFFFF" focussize="0,0"/>
            <v:stroke color="#000000" joinstyle="miter" endarrow="open"/>
            <v:imagedata o:title=""/>
            <o:lock v:ext="edit" aspectratio="f"/>
            <v:textbox>
              <w:txbxContent>
                <w:p>
                  <w:pPr>
                    <w:jc w:val="center"/>
                    <w:rPr>
                      <w:rFonts w:hint="eastAsia" w:eastAsiaTheme="minorEastAsia"/>
                      <w:lang w:eastAsia="zh-CN"/>
                    </w:rPr>
                  </w:pPr>
                  <w:r>
                    <w:rPr>
                      <w:rFonts w:hint="eastAsia"/>
                      <w:lang w:eastAsia="zh-CN"/>
                    </w:rPr>
                    <w:t>符合听证条件的</w:t>
                  </w:r>
                </w:p>
              </w:txbxContent>
            </v:textbox>
          </v:shape>
        </w:pict>
      </w:r>
      <w:r>
        <w:rPr>
          <w:sz w:val="32"/>
        </w:rPr>
        <w:pict>
          <v:line id="_x0000_s2113" o:spid="_x0000_s2113" o:spt="20" style="position:absolute;left:0pt;margin-left:144.65pt;margin-top:295.25pt;height:0.05pt;width:22.7pt;z-index:251683840;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82" o:spid="_x0000_s2082" o:spt="176" type="#_x0000_t176" style="position:absolute;left:0pt;margin-left:12.6pt;margin-top:267.1pt;height:54.6pt;width:132.5pt;z-index:251668480;mso-width-relative:page;mso-height-relative:page;" fillcolor="#FFFFFF" filled="t" stroked="t" coordsize="21600,21600" adj="2700">
            <v:path/>
            <v:fill on="t" color2="#FFFFFF" focussize="0,0"/>
            <v:stroke color="#000000" joinstyle="miter" endarrow="open"/>
            <v:imagedata o:title=""/>
            <o:lock v:ext="edit" aspectratio="f"/>
            <v:textbox>
              <w:txbxContent>
                <w:p>
                  <w:pPr>
                    <w:jc w:val="left"/>
                    <w:rPr>
                      <w:rFonts w:hint="eastAsia" w:eastAsiaTheme="minorEastAsia"/>
                      <w:lang w:eastAsia="zh-CN"/>
                    </w:rPr>
                  </w:pPr>
                  <w:r>
                    <w:rPr>
                      <w:rFonts w:hint="eastAsia"/>
                      <w:lang w:eastAsia="zh-CN"/>
                    </w:rPr>
                    <w:t>审计局告知被审计单位拟作出行政处罚的事实、理由、依据及处罚内容</w:t>
                  </w:r>
                </w:p>
              </w:txbxContent>
            </v:textbox>
          </v:shape>
        </w:pict>
      </w:r>
      <w:r>
        <w:rPr>
          <w:sz w:val="32"/>
        </w:rPr>
        <w:pict>
          <v:line id="_x0000_s2112" o:spid="_x0000_s2112" o:spt="20" style="position:absolute;left:0pt;margin-left:84.2pt;margin-top:244.6pt;height:22.7pt;width:0.05pt;z-index:251682816;mso-width-relative:page;mso-height-relative:page;" fillcolor="#FFFFFF" filled="t" stroked="t" coordsize="21600,21600">
            <v:path arrowok="t"/>
            <v:fill on="t" color2="#FFFFFF" focussize="0,0"/>
            <v:stroke color="#000000" endarrow="open"/>
            <v:imagedata o:title=""/>
            <o:lock v:ext="edit" aspectratio="f"/>
          </v:line>
        </w:pict>
      </w:r>
      <w:r>
        <w:rPr>
          <w:sz w:val="32"/>
        </w:rPr>
        <w:pict>
          <v:line id="_x0000_s2111" o:spid="_x0000_s2111" o:spt="20" style="position:absolute;left:0pt;flip:x;margin-left:83.7pt;margin-top:245.1pt;height:0.05pt;width:22.7pt;z-index:251681792;mso-width-relative:page;mso-height-relative:page;" fillcolor="#FFFFFF" filled="t" stroked="t" coordsize="21600,21600">
            <v:path arrowok="t"/>
            <v:fill on="t" color2="#FFFFFF" focussize="0,0"/>
            <v:stroke color="#000000" endarrow="open"/>
            <v:imagedata o:title=""/>
            <o:lock v:ext="edit" aspectratio="f"/>
          </v:line>
        </w:pict>
      </w:r>
      <w:r>
        <w:rPr>
          <w:sz w:val="32"/>
        </w:rPr>
        <w:pict>
          <v:shape id="_x0000_s2069" o:spid="_x0000_s2069" o:spt="176" type="#_x0000_t176" style="position:absolute;left:0pt;margin-left:106.6pt;margin-top:231.1pt;height:28.35pt;width:216.45pt;z-index:251667456;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val="en-US" w:eastAsia="zh-CN"/>
                    </w:rPr>
                  </w:pPr>
                  <w:r>
                    <w:rPr>
                      <w:rFonts w:hint="eastAsia"/>
                      <w:lang w:val="en-US" w:eastAsia="zh-CN"/>
                    </w:rPr>
                    <w:t>审计组依照法律程序进行复核、审理</w:t>
                  </w:r>
                </w:p>
              </w:txbxContent>
            </v:textbox>
          </v:shape>
        </w:pict>
      </w:r>
      <w:r>
        <w:rPr>
          <w:sz w:val="32"/>
        </w:rPr>
        <w:pict>
          <v:line id="_x0000_s2110" o:spid="_x0000_s2110" o:spt="20" style="position:absolute;left:0pt;margin-left:207.6pt;margin-top:208.05pt;height:22.7pt;width:0.05pt;z-index:251680768;mso-width-relative:page;mso-height-relative:page;" fillcolor="#FFFFFF" filled="t" stroked="t" coordsize="21600,21600">
            <v:path arrowok="t"/>
            <v:fill on="t" color2="#FFFFFF" focussize="0,0"/>
            <v:stroke color="#000000" endarrow="open"/>
            <v:imagedata o:title=""/>
            <o:lock v:ext="edit" aspectratio="f"/>
          </v:line>
        </w:pict>
      </w:r>
      <w:r>
        <w:rPr>
          <w:rFonts w:asciiTheme="minorEastAsia" w:hAnsiTheme="minorEastAsia"/>
          <w:sz w:val="32"/>
          <w:szCs w:val="32"/>
        </w:rPr>
        <w:pict>
          <v:roundrect id="_x0000_s2062" o:spid="_x0000_s2062" o:spt="2" style="position:absolute;left:0pt;margin-left:114.65pt;margin-top:168.65pt;height:39.7pt;width:183.7pt;z-index:251664384;mso-width-relative:page;mso-height-relative:page;" fillcolor="#FFFFFF" filled="t" stroked="t" coordsize="21600,21600" arcsize="0.166666666666667">
            <v:path/>
            <v:fill on="t" color2="#FFFFFF" focussize="0,0"/>
            <v:stroke color="#000000"/>
            <v:imagedata o:title=""/>
            <o:lock v:ext="edit" aspectratio="f"/>
            <v:textbox>
              <w:txbxContent>
                <w:p>
                  <w:pPr>
                    <w:jc w:val="left"/>
                  </w:pPr>
                  <w:r>
                    <w:t>情节较重或拒不纠正的</w:t>
                  </w:r>
                  <w:r>
                    <w:rPr>
                      <w:rFonts w:hint="eastAsia"/>
                    </w:rPr>
                    <w:t>，</w:t>
                  </w:r>
                  <w:r>
                    <w:t>立案核查和</w:t>
                  </w:r>
                </w:p>
                <w:p>
                  <w:pPr>
                    <w:jc w:val="left"/>
                  </w:pPr>
                  <w:r>
                    <w:t>追责</w:t>
                  </w:r>
                  <w:r>
                    <w:rPr>
                      <w:rFonts w:hint="eastAsia"/>
                    </w:rPr>
                    <w:t>。审计组代拟审计处罚决定书</w:t>
                  </w:r>
                </w:p>
              </w:txbxContent>
            </v:textbox>
          </v:roundrect>
        </w:pict>
      </w:r>
      <w:r>
        <w:rPr>
          <w:sz w:val="32"/>
        </w:rPr>
        <w:pict>
          <v:line id="_x0000_s2109" o:spid="_x0000_s2109" o:spt="20" style="position:absolute;left:0pt;margin-left:207.6pt;margin-top:146.9pt;height:21.55pt;width:0.05pt;z-index:251679744;mso-width-relative:page;mso-height-relative:page;" fillcolor="#FFFFFF" filled="t" stroked="t" coordsize="21600,21600">
            <v:path arrowok="t"/>
            <v:fill on="t" color2="#FFFFFF" focussize="0,0"/>
            <v:stroke color="#000000" endarrow="open"/>
            <v:imagedata o:title=""/>
            <o:lock v:ext="edit" aspectratio="f"/>
          </v:line>
        </w:pict>
      </w:r>
      <w:r>
        <w:rPr>
          <w:rFonts w:asciiTheme="minorEastAsia" w:hAnsiTheme="minorEastAsia"/>
          <w:sz w:val="32"/>
          <w:szCs w:val="32"/>
        </w:rPr>
        <w:pict>
          <v:roundrect id="_x0000_s2060" o:spid="_x0000_s2060" o:spt="2" style="position:absolute;left:0pt;margin-left:116.55pt;margin-top:124.55pt;height:21.8pt;width:181.95pt;z-index:251663360;mso-width-relative:page;mso-height-relative:page;" fillcolor="#FFFFFF" filled="t" stroked="t" coordsize="21600,21600" arcsize="0.166666666666667">
            <v:path/>
            <v:fill on="t" color2="#FFFFFF" focussize="0,0"/>
            <v:stroke color="#000000"/>
            <v:imagedata o:title=""/>
            <o:lock v:ext="edit" aspectratio="f"/>
            <v:textbox>
              <w:txbxContent>
                <w:p>
                  <w:pPr>
                    <w:jc w:val="center"/>
                  </w:pPr>
                  <w:r>
                    <w:t>逾期不改正的</w:t>
                  </w:r>
                  <w:r>
                    <w:rPr>
                      <w:rFonts w:hint="eastAsia"/>
                    </w:rPr>
                    <w:t>，</w:t>
                  </w:r>
                  <w:r>
                    <w:t>通报批评</w:t>
                  </w:r>
                  <w:r>
                    <w:rPr>
                      <w:rFonts w:hint="eastAsia"/>
                    </w:rPr>
                    <w:t>，</w:t>
                  </w:r>
                  <w:r>
                    <w:t>给予警告</w:t>
                  </w:r>
                </w:p>
              </w:txbxContent>
            </v:textbox>
          </v:roundrect>
        </w:pict>
      </w:r>
      <w:r>
        <w:rPr>
          <w:rFonts w:asciiTheme="minorEastAsia" w:hAnsiTheme="minorEastAsia"/>
          <w:sz w:val="32"/>
          <w:szCs w:val="32"/>
        </w:rPr>
        <w:pict>
          <v:shape id="_x0000_s2054" o:spid="_x0000_s2054" o:spt="176" type="#_x0000_t176" style="position:absolute;left:0pt;margin-left:65.9pt;margin-top:76.1pt;height:25.55pt;width:283.45pt;z-index:251662336;mso-width-relative:page;mso-height-relative:page;" fillcolor="#FFFFFF" filled="t" stroked="t" coordsize="21600,21600" adj="2700">
            <v:path/>
            <v:fill on="t" color2="#FFFFFF" focussize="0,0"/>
            <v:stroke color="#000000" joinstyle="miter"/>
            <v:imagedata o:title=""/>
            <o:lock v:ext="edit" aspectratio="f"/>
            <v:textbox>
              <w:txbxContent>
                <w:p>
                  <w:r>
                    <w:rPr>
                      <w:rFonts w:hint="eastAsia"/>
                    </w:rPr>
                    <w:t>审计组初步确认违法事实，报告审计局，并责令期限改正</w:t>
                  </w:r>
                </w:p>
              </w:txbxContent>
            </v:textbox>
          </v:shape>
        </w:pict>
      </w:r>
      <w:r>
        <w:rPr>
          <w:sz w:val="32"/>
        </w:rPr>
        <w:pict>
          <v:line id="_x0000_s2067" o:spid="_x0000_s2067" o:spt="20" style="position:absolute;left:0pt;margin-left:207.65pt;margin-top:101.95pt;height:22.7pt;width:0.05pt;z-index:251666432;mso-width-relative:page;mso-height-relative:page;" filled="f" stroked="t" coordsize="21600,21600">
            <v:path arrowok="t"/>
            <v:fill on="f" focussize="0,0"/>
            <v:stroke color="#000000" endarrow="open"/>
            <v:imagedata o:title=""/>
            <o:lock v:ext="edit" aspectratio="f"/>
          </v:line>
        </w:pict>
      </w:r>
      <w:r>
        <w:rPr>
          <w:sz w:val="32"/>
        </w:rPr>
        <w:pict>
          <v:line id="_x0000_s2066" o:spid="_x0000_s2066" o:spt="20" style="position:absolute;left:0pt;margin-left:207.6pt;margin-top:53.45pt;height:22.7pt;width:0.05pt;z-index:251665408;mso-width-relative:page;mso-height-relative:page;" filled="f" stroked="t" coordsize="21600,21600">
            <v:path arrowok="t"/>
            <v:fill on="f" focussize="0,0"/>
            <v:stroke color="#000000" endarrow="open"/>
            <v:imagedata o:title=""/>
            <o:lock v:ext="edit" aspectratio="f"/>
          </v:line>
        </w:pict>
      </w:r>
      <w:r>
        <w:rPr>
          <w:rFonts w:asciiTheme="minorEastAsia" w:hAnsiTheme="minorEastAsia"/>
          <w:sz w:val="32"/>
          <w:szCs w:val="32"/>
        </w:rPr>
        <w:pict>
          <v:shape id="_x0000_s2052" o:spid="_x0000_s2052" o:spt="176" type="#_x0000_t176" style="position:absolute;left:0pt;margin-left:41.5pt;margin-top:7.3pt;height:45.35pt;width:351.5pt;z-index:251661312;mso-width-relative:page;mso-height-relative:page;" fillcolor="#FFFFFF" filled="t" stroked="t" coordsize="21600,21600" adj="2700">
            <v:path/>
            <v:fill on="t" color2="#FFFFFF" focussize="0,0"/>
            <v:stroke color="#000000" joinstyle="miter"/>
            <v:imagedata o:title=""/>
            <o:lock v:ext="edit" aspectratio="f"/>
            <v:textbox>
              <w:txbxContent>
                <w:p>
                  <w:pPr>
                    <w:jc w:val="center"/>
                    <w:rPr>
                      <w:szCs w:val="21"/>
                    </w:rPr>
                  </w:pPr>
                  <w:r>
                    <w:rPr>
                      <w:rFonts w:hint="eastAsia" w:ascii="宋体" w:hAnsi="宋体" w:eastAsia="宋体" w:cs="宋体"/>
                      <w:sz w:val="21"/>
                      <w:szCs w:val="21"/>
                    </w:rPr>
                    <w:t>在审计（调查）时，审计组发现被审计单位或者有关人员拒绝或者拖延提供审计资料、提供的资料不真实不完整，或者拒绝、阻碍检查。</w:t>
                  </w:r>
                </w:p>
              </w:txbxContent>
            </v:textbox>
          </v:shape>
        </w:pic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110"/>
        </w:tabs>
        <w:bidi w:val="0"/>
        <w:jc w:val="left"/>
        <w:rPr>
          <w:rFonts w:hint="eastAsia"/>
          <w:lang w:val="en-US" w:eastAsia="zh-CN"/>
        </w:rPr>
      </w:pPr>
      <w:r>
        <w:rPr>
          <w:rFonts w:hint="eastAsia"/>
          <w:lang w:val="en-US" w:eastAsia="zh-CN"/>
        </w:rPr>
        <w:tab/>
      </w:r>
    </w:p>
    <w:p>
      <w:pPr>
        <w:tabs>
          <w:tab w:val="left" w:pos="6110"/>
        </w:tabs>
        <w:bidi w:val="0"/>
        <w:jc w:val="left"/>
        <w:rPr>
          <w:rFonts w:hint="eastAsia"/>
          <w:lang w:val="en-US" w:eastAsia="zh-CN"/>
        </w:rPr>
      </w:pPr>
    </w:p>
    <w:p>
      <w:pPr>
        <w:tabs>
          <w:tab w:val="left" w:pos="6110"/>
        </w:tabs>
        <w:bidi w:val="0"/>
        <w:jc w:val="left"/>
        <w:rPr>
          <w:rFonts w:hint="eastAsia"/>
          <w:lang w:val="en-US" w:eastAsia="zh-CN"/>
        </w:rPr>
      </w:pPr>
    </w:p>
    <w:p>
      <w:pPr>
        <w:tabs>
          <w:tab w:val="left" w:pos="6110"/>
        </w:tabs>
        <w:bidi w:val="0"/>
        <w:jc w:val="left"/>
        <w:rPr>
          <w:rFonts w:hint="eastAsia"/>
          <w:lang w:val="en-US" w:eastAsia="zh-CN"/>
        </w:rPr>
      </w:pPr>
    </w:p>
    <w:p>
      <w:pPr>
        <w:tabs>
          <w:tab w:val="left" w:pos="6110"/>
        </w:tabs>
        <w:bidi w:val="0"/>
        <w:jc w:val="left"/>
        <w:rPr>
          <w:rFonts w:hint="default"/>
          <w:lang w:val="en-US" w:eastAsia="zh-CN"/>
        </w:rPr>
      </w:pPr>
      <w:r>
        <w:rPr>
          <w:sz w:val="32"/>
        </w:rPr>
        <w:pict>
          <v:shape id="_x0000_s2127" o:spid="_x0000_s2127" o:spt="176" type="#_x0000_t176" style="position:absolute;left:0pt;margin-left:26.8pt;margin-top:2.85pt;height:23pt;width:139.75pt;z-index:251696128;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default" w:eastAsiaTheme="minorEastAsia"/>
                      <w:lang w:val="en-US" w:eastAsia="zh-CN"/>
                    </w:rPr>
                  </w:pPr>
                  <w:r>
                    <w:rPr>
                      <w:rFonts w:hint="eastAsia"/>
                      <w:lang w:val="en-US" w:eastAsia="zh-CN"/>
                    </w:rPr>
                    <w:t>审计组结案（立卷归档）</w:t>
                  </w:r>
                </w:p>
              </w:txbxContent>
            </v:textbox>
          </v:shape>
        </w:pict>
      </w:r>
    </w:p>
    <w:p>
      <w:pPr>
        <w:numPr>
          <w:ilvl w:val="0"/>
          <w:numId w:val="1"/>
        </w:numPr>
        <w:tabs>
          <w:tab w:val="left" w:pos="6110"/>
        </w:tabs>
        <w:bidi w:val="0"/>
        <w:spacing w:line="240" w:lineRule="auto"/>
        <w:jc w:val="left"/>
        <w:rPr>
          <w:rFonts w:hint="eastAsia" w:ascii="仿宋" w:hAnsi="仿宋" w:eastAsia="仿宋" w:cs="仿宋"/>
          <w:i w:val="0"/>
          <w:iCs w:val="0"/>
          <w:caps w:val="0"/>
          <w:color w:val="343434"/>
          <w:spacing w:val="0"/>
          <w:sz w:val="32"/>
          <w:szCs w:val="32"/>
          <w:shd w:val="clear" w:fill="FFFFFF"/>
          <w:lang w:val="en-US" w:eastAsia="zh-CN"/>
        </w:rPr>
      </w:pPr>
      <w:r>
        <w:rPr>
          <w:rFonts w:hint="eastAsia" w:ascii="仿宋" w:hAnsi="仿宋" w:eastAsia="仿宋" w:cs="仿宋"/>
          <w:i w:val="0"/>
          <w:iCs w:val="0"/>
          <w:caps w:val="0"/>
          <w:color w:val="343434"/>
          <w:spacing w:val="0"/>
          <w:sz w:val="32"/>
          <w:szCs w:val="32"/>
          <w:shd w:val="clear" w:fill="FFFFFF"/>
        </w:rPr>
        <w:t>违反国家规定的财务收支等行为处罚流程图</w:t>
      </w:r>
    </w:p>
    <w:p>
      <w:pPr>
        <w:numPr>
          <w:ilvl w:val="0"/>
          <w:numId w:val="0"/>
        </w:numPr>
        <w:tabs>
          <w:tab w:val="left" w:pos="6110"/>
        </w:tabs>
        <w:bidi w:val="0"/>
        <w:jc w:val="both"/>
        <w:rPr>
          <w:rFonts w:hint="eastAsia" w:ascii="仿宋" w:hAnsi="仿宋" w:eastAsia="仿宋" w:cs="仿宋"/>
          <w:i w:val="0"/>
          <w:iCs w:val="0"/>
          <w:caps w:val="0"/>
          <w:color w:val="343434"/>
          <w:spacing w:val="15"/>
          <w:sz w:val="32"/>
          <w:szCs w:val="32"/>
          <w:shd w:val="clear" w:fill="FFFFFF"/>
          <w:lang w:val="en-US" w:eastAsia="zh-CN"/>
        </w:rPr>
      </w:pPr>
      <w:r>
        <w:rPr>
          <w:sz w:val="32"/>
        </w:rPr>
        <w:pict>
          <v:shape id="_x0000_s2132" o:spid="_x0000_s2132" o:spt="176" type="#_x0000_t176" style="position:absolute;left:0pt;margin-left:61.15pt;margin-top:9.15pt;height:40.05pt;width:297.55pt;z-index:25169715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在审计（调查）时，审计组发现或者接到举报、控告被审计单位违反国家规定的财务收支等行为。</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33" o:spid="_x0000_s2133" o:spt="20" style="position:absolute;left:0pt;margin-left:207.6pt;margin-top:2.4pt;height:22.7pt;width:0.05pt;z-index:25169817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34" o:spid="_x0000_s2134" o:spt="176" type="#_x0000_t176" style="position:absolute;left:0pt;margin-left:61.2pt;margin-top:9.8pt;height:43.25pt;width:298.15pt;z-index:25169920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审计组初步认定违法违规事实、依照法定程序取得、审核审计证据、审计记录，撰写审计报告并征求审计对象意见。</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35" o:spid="_x0000_s2135" o:spt="20" style="position:absolute;left:0pt;margin-left:207.65pt;margin-top:5.85pt;height:22.7pt;width:0.05pt;z-index:25170022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36" o:spid="_x0000_s2136" o:spt="176" type="#_x0000_t176" style="position:absolute;left:0pt;margin-left:130.25pt;margin-top:13.6pt;height:25.7pt;width:154.95pt;z-index:251701248;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审计组代拟审计决定书</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37" o:spid="_x0000_s2137" o:spt="20" style="position:absolute;left:0pt;margin-left:207.65pt;margin-top:7.8pt;height:22.7pt;width:0.05pt;z-index:25170227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38" o:spid="_x0000_s2138" o:spt="176" type="#_x0000_t176" style="position:absolute;left:0pt;margin-left:99.3pt;margin-top:15.3pt;height:26.25pt;width:226.2pt;z-index:25170329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审计组所在部门依照法律程序进行复核、审议</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39" o:spid="_x0000_s2139" o:spt="20" style="position:absolute;left:0pt;margin-left:207.6pt;margin-top:10pt;height:22.7pt;width:0.05pt;z-index:25170432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40" o:spid="_x0000_s2140" o:spt="176" type="#_x0000_t176" style="position:absolute;left:0pt;margin-left:148.55pt;margin-top:1.95pt;height:25.55pt;width:113.2pt;z-index:251705344;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符合听证条件的</w:t>
                  </w:r>
                </w:p>
              </w:txbxContent>
            </v:textbox>
          </v:shape>
        </w:pict>
      </w:r>
    </w:p>
    <w:p>
      <w:pPr>
        <w:tabs>
          <w:tab w:val="left" w:pos="6110"/>
        </w:tabs>
        <w:bidi w:val="0"/>
        <w:jc w:val="left"/>
        <w:rPr>
          <w:rFonts w:hint="default"/>
          <w:lang w:val="en-US" w:eastAsia="zh-CN"/>
        </w:rPr>
      </w:pPr>
      <w:r>
        <w:rPr>
          <w:sz w:val="21"/>
        </w:rPr>
        <w:pict>
          <v:line id="_x0000_s2141" o:spid="_x0000_s2141" o:spt="20" style="position:absolute;left:0pt;margin-left:207.6pt;margin-top:11.35pt;height:22.7pt;width:0.05pt;z-index:25170636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53" o:spid="_x0000_s2153" o:spt="176" type="#_x0000_t176" style="position:absolute;left:0pt;margin-left:291.75pt;margin-top:11.95pt;height:40.55pt;width:128.7pt;z-index:25170944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lang w:eastAsia="zh-CN"/>
                    </w:rPr>
                  </w:pPr>
                  <w:r>
                    <w:rPr>
                      <w:rFonts w:hint="eastAsia"/>
                      <w:lang w:eastAsia="zh-CN"/>
                    </w:rPr>
                    <w:t>被审计单位要求听证的，</w:t>
                  </w:r>
                </w:p>
                <w:p>
                  <w:pPr>
                    <w:rPr>
                      <w:rFonts w:hint="eastAsia"/>
                      <w:lang w:eastAsia="zh-CN"/>
                    </w:rPr>
                  </w:pPr>
                  <w:r>
                    <w:rPr>
                      <w:rFonts w:hint="eastAsia"/>
                      <w:lang w:eastAsia="zh-CN"/>
                    </w:rPr>
                    <w:t>审计组举行听证会</w:t>
                  </w:r>
                </w:p>
              </w:txbxContent>
            </v:textbox>
          </v:shape>
        </w:pict>
      </w:r>
    </w:p>
    <w:p>
      <w:pPr>
        <w:tabs>
          <w:tab w:val="left" w:pos="6110"/>
        </w:tabs>
        <w:bidi w:val="0"/>
        <w:jc w:val="left"/>
        <w:rPr>
          <w:rFonts w:hint="default"/>
          <w:lang w:val="en-US" w:eastAsia="zh-CN"/>
        </w:rPr>
      </w:pPr>
      <w:r>
        <w:rPr>
          <w:sz w:val="21"/>
        </w:rPr>
        <w:pict>
          <v:shape id="_x0000_s2142" o:spid="_x0000_s2142" o:spt="176" type="#_x0000_t176" style="position:absolute;left:0pt;margin-left:142.95pt;margin-top:2.95pt;height:28.1pt;width:126.25pt;z-index:25170739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审计组送达听证告知书</w:t>
                  </w:r>
                </w:p>
              </w:txbxContent>
            </v:textbox>
          </v:shape>
        </w:pict>
      </w:r>
    </w:p>
    <w:p>
      <w:pPr>
        <w:tabs>
          <w:tab w:val="left" w:pos="6110"/>
        </w:tabs>
        <w:bidi w:val="0"/>
        <w:jc w:val="left"/>
        <w:rPr>
          <w:rFonts w:hint="default"/>
          <w:lang w:val="en-US" w:eastAsia="zh-CN"/>
        </w:rPr>
      </w:pPr>
      <w:r>
        <w:rPr>
          <w:sz w:val="21"/>
        </w:rPr>
        <w:pict>
          <v:line id="_x0000_s2143" o:spid="_x0000_s2143" o:spt="20" style="position:absolute;left:0pt;margin-left:269.25pt;margin-top:0.9pt;height:0.05pt;width:22.7pt;z-index:251708416;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170" o:spid="_x0000_s2170" o:spt="20" style="position:absolute;left:0pt;margin-left:207.6pt;margin-top:14.95pt;height:22.7pt;width:0.05pt;z-index:25171251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158" o:spid="_x0000_s2158" o:spt="20" style="position:absolute;left:0pt;margin-left:350.15pt;margin-top:5.65pt;height:68.9pt;width:0.05pt;z-index:25171046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71" o:spid="_x0000_s2171" o:spt="176" type="#_x0000_t176" style="position:absolute;left:0pt;margin-left:142.4pt;margin-top:6.9pt;height:26.35pt;width:125pt;z-index:25171353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被审计单位不要求听证</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72" o:spid="_x0000_s2172" o:spt="20" style="position:absolute;left:0pt;margin-left:207.6pt;margin-top:1.25pt;height:22.7pt;width:0.05pt;z-index:25171456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59" o:spid="_x0000_s2159" o:spt="176" type="#_x0000_t176" style="position:absolute;left:0pt;margin-left:315.6pt;margin-top:12.65pt;height:25pt;width:93.15pt;z-index:25171148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制作听证告知书</w:t>
                  </w:r>
                </w:p>
              </w:txbxContent>
            </v:textbox>
          </v:shape>
        </w:pict>
      </w:r>
      <w:r>
        <w:rPr>
          <w:sz w:val="21"/>
        </w:rPr>
        <w:pict>
          <v:shape id="_x0000_s2173" o:spid="_x0000_s2173" o:spt="176" type="#_x0000_t176" style="position:absolute;left:0pt;margin-left:66.15pt;margin-top:8.45pt;height:38.15pt;width:196.9pt;z-index:25171558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审计组提交审计局审计业务会议审议，确定处理处罚意见</w:t>
                  </w:r>
                </w:p>
              </w:txbxContent>
            </v:textbox>
          </v:shape>
        </w:pict>
      </w:r>
    </w:p>
    <w:p>
      <w:pPr>
        <w:tabs>
          <w:tab w:val="left" w:pos="6110"/>
        </w:tabs>
        <w:bidi w:val="0"/>
        <w:jc w:val="left"/>
        <w:rPr>
          <w:rFonts w:hint="default"/>
          <w:lang w:val="en-US" w:eastAsia="zh-CN"/>
        </w:rPr>
      </w:pPr>
      <w:r>
        <w:rPr>
          <w:sz w:val="21"/>
        </w:rPr>
        <w:pict>
          <v:line id="_x0000_s2174" o:spid="_x0000_s2174" o:spt="20" style="position:absolute;left:0pt;margin-left:263pt;margin-top:11.35pt;height:0.05pt;width:51.9pt;z-index:25171660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175" o:spid="_x0000_s2175" o:spt="20" style="position:absolute;left:0pt;margin-left:207.6pt;margin-top:15pt;height:22.7pt;width:0.05pt;z-index:25171763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180" o:spid="_x0000_s2180" o:spt="20" style="position:absolute;left:0pt;margin-left:354.3pt;margin-top:7.95pt;height:33.45pt;width:0.05pt;z-index:25172172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179" o:spid="_x0000_s2179" o:spt="20" style="position:absolute;left:0pt;margin-left:207.4pt;margin-top:7.65pt;height:0.05pt;width:146.85pt;z-index:25172070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76" o:spid="_x0000_s2176" o:spt="176" type="#_x0000_t176" style="position:absolute;left:0pt;margin-left:94.25pt;margin-top:6.65pt;height:38.1pt;width:166.9pt;z-index:25171865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按照审计机关审批流程最终报请局长签发</w:t>
                  </w:r>
                </w:p>
              </w:txbxContent>
            </v:textbox>
          </v:shape>
        </w:pict>
      </w:r>
    </w:p>
    <w:p>
      <w:pPr>
        <w:tabs>
          <w:tab w:val="left" w:pos="6110"/>
        </w:tabs>
        <w:bidi w:val="0"/>
        <w:jc w:val="left"/>
        <w:rPr>
          <w:rFonts w:hint="default"/>
          <w:lang w:val="en-US" w:eastAsia="zh-CN"/>
        </w:rPr>
      </w:pPr>
      <w:r>
        <w:rPr>
          <w:sz w:val="21"/>
        </w:rPr>
        <w:pict>
          <v:shape id="_x0000_s2178" o:spid="_x0000_s2178" o:spt="176" type="#_x0000_t176" style="position:absolute;left:0pt;margin-left:303.35pt;margin-top:10.65pt;height:56.95pt;width:118pt;z-index:25171968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应当给予处分或构成犯罪的，移送有关主管机关、单位</w:t>
                  </w:r>
                </w:p>
              </w:txbxContent>
            </v:textbox>
          </v:shape>
        </w:pict>
      </w:r>
    </w:p>
    <w:p>
      <w:pPr>
        <w:tabs>
          <w:tab w:val="left" w:pos="6110"/>
        </w:tabs>
        <w:bidi w:val="0"/>
        <w:jc w:val="left"/>
        <w:rPr>
          <w:rFonts w:hint="default"/>
          <w:lang w:val="en-US" w:eastAsia="zh-CN"/>
        </w:rPr>
      </w:pPr>
      <w:r>
        <w:rPr>
          <w:sz w:val="21"/>
        </w:rPr>
        <w:pict>
          <v:line id="_x0000_s2181" o:spid="_x0000_s2181" o:spt="20" style="position:absolute;left:0pt;margin-left:207.6pt;margin-top:13.35pt;height:22.7pt;width:0.05pt;z-index:25172275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82" o:spid="_x0000_s2182" o:spt="176" type="#_x0000_t176" style="position:absolute;left:0pt;margin-left:22.45pt;margin-top:5pt;height:25.65pt;width:238.05pt;z-index:25172377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审计组向被审计单位和有关人员送达审计决定书</w:t>
                  </w:r>
                </w:p>
              </w:txbxContent>
            </v:textbox>
          </v:shape>
        </w:pict>
      </w:r>
    </w:p>
    <w:p>
      <w:pPr>
        <w:tabs>
          <w:tab w:val="left" w:pos="6110"/>
        </w:tabs>
        <w:bidi w:val="0"/>
        <w:jc w:val="left"/>
        <w:rPr>
          <w:rFonts w:hint="default"/>
          <w:lang w:val="en-US" w:eastAsia="zh-CN"/>
        </w:rPr>
      </w:pPr>
      <w:r>
        <w:rPr>
          <w:sz w:val="21"/>
        </w:rPr>
        <w:pict>
          <v:line id="_x0000_s2183" o:spid="_x0000_s2183" o:spt="20" style="position:absolute;left:0pt;margin-left:207.6pt;margin-top:15.35pt;height:22.7pt;width:0.05pt;z-index:25172480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84" o:spid="_x0000_s2184" o:spt="176" type="#_x0000_t176" style="position:absolute;left:0pt;margin-left:68.75pt;margin-top:7.4pt;height:23.25pt;width:248.5pt;z-index:25172582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审计组所在部门按照规定跟踪检查决定书执行情况</w:t>
                  </w:r>
                </w:p>
              </w:txbxContent>
            </v:textbox>
          </v:shape>
        </w:pict>
      </w:r>
    </w:p>
    <w:p>
      <w:pPr>
        <w:tabs>
          <w:tab w:val="left" w:pos="6110"/>
        </w:tabs>
        <w:bidi w:val="0"/>
        <w:jc w:val="left"/>
        <w:rPr>
          <w:rFonts w:hint="default"/>
          <w:lang w:val="en-US" w:eastAsia="zh-CN"/>
        </w:rPr>
      </w:pPr>
      <w:r>
        <w:rPr>
          <w:sz w:val="21"/>
        </w:rPr>
        <w:pict>
          <v:line id="_x0000_s2185" o:spid="_x0000_s2185" o:spt="20" style="position:absolute;left:0pt;margin-left:207.6pt;margin-top:14.35pt;height:22.7pt;width:0.05pt;z-index:25172684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86" o:spid="_x0000_s2186" o:spt="176" type="#_x0000_t176" style="position:absolute;left:0pt;margin-left:154.05pt;margin-top:6.1pt;height:22.9pt;width:113.15pt;z-index:251727872;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审计组立卷归档</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eastAsia"/>
          <w:lang w:val="en-US" w:eastAsia="zh-CN"/>
        </w:rPr>
      </w:pPr>
    </w:p>
    <w:p>
      <w:pPr>
        <w:numPr>
          <w:ilvl w:val="0"/>
          <w:numId w:val="2"/>
        </w:numPr>
        <w:tabs>
          <w:tab w:val="left" w:pos="6110"/>
        </w:tabs>
        <w:bidi w:val="0"/>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行政强制类</w:t>
      </w:r>
    </w:p>
    <w:p>
      <w:pPr>
        <w:numPr>
          <w:ilvl w:val="0"/>
          <w:numId w:val="3"/>
        </w:numPr>
        <w:tabs>
          <w:tab w:val="left" w:pos="6110"/>
        </w:tabs>
        <w:bidi w:val="0"/>
        <w:jc w:val="left"/>
        <w:rPr>
          <w:rFonts w:hint="eastAsia" w:ascii="仿宋" w:hAnsi="仿宋" w:eastAsia="仿宋" w:cs="仿宋"/>
          <w:i w:val="0"/>
          <w:iCs w:val="0"/>
          <w:caps w:val="0"/>
          <w:color w:val="343434"/>
          <w:spacing w:val="0"/>
          <w:sz w:val="32"/>
          <w:szCs w:val="32"/>
          <w:shd w:val="clear" w:fill="FFFFFF"/>
        </w:rPr>
      </w:pPr>
      <w:r>
        <w:rPr>
          <w:rFonts w:hint="eastAsia" w:ascii="仿宋" w:hAnsi="仿宋" w:eastAsia="仿宋" w:cs="仿宋"/>
          <w:i w:val="0"/>
          <w:iCs w:val="0"/>
          <w:caps w:val="0"/>
          <w:color w:val="343434"/>
          <w:spacing w:val="0"/>
          <w:sz w:val="32"/>
          <w:szCs w:val="32"/>
          <w:shd w:val="clear" w:fill="FFFFFF"/>
        </w:rPr>
        <w:t>封存被审单位有关资料、违规资产流程图</w:t>
      </w:r>
    </w:p>
    <w:p>
      <w:pPr>
        <w:numPr>
          <w:ilvl w:val="0"/>
          <w:numId w:val="0"/>
        </w:numPr>
        <w:tabs>
          <w:tab w:val="left" w:pos="6110"/>
        </w:tabs>
        <w:bidi w:val="0"/>
        <w:jc w:val="left"/>
        <w:rPr>
          <w:rFonts w:hint="default" w:ascii="仿宋" w:hAnsi="仿宋" w:eastAsia="仿宋" w:cs="仿宋"/>
          <w:i w:val="0"/>
          <w:iCs w:val="0"/>
          <w:caps w:val="0"/>
          <w:color w:val="343434"/>
          <w:spacing w:val="0"/>
          <w:sz w:val="32"/>
          <w:szCs w:val="32"/>
          <w:shd w:val="clear" w:fill="FFFFFF"/>
          <w:lang w:val="en-US" w:eastAsia="zh-CN"/>
        </w:rPr>
      </w:pPr>
      <w:r>
        <w:rPr>
          <w:sz w:val="32"/>
        </w:rPr>
        <w:pict>
          <v:shape id="_x0000_s2187" o:spid="_x0000_s2187" o:spt="176" type="#_x0000_t176" style="position:absolute;left:0pt;margin-left:52.15pt;margin-top:6.85pt;height:38.4pt;width:310.9pt;z-index:25172889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在审计（调查）中，审计组发现或者接到举报、控告被审计单位或者可能转移、隐匿、篡改毁弃有关资料，转移、隐匿违规资产</w:t>
                  </w:r>
                </w:p>
              </w:txbxContent>
            </v:textbox>
          </v:shape>
        </w:pict>
      </w:r>
    </w:p>
    <w:p>
      <w:pPr>
        <w:tabs>
          <w:tab w:val="left" w:pos="6110"/>
        </w:tabs>
        <w:bidi w:val="0"/>
        <w:jc w:val="left"/>
        <w:rPr>
          <w:rFonts w:hint="default"/>
          <w:lang w:val="en-US" w:eastAsia="zh-CN"/>
        </w:rPr>
      </w:pPr>
      <w:r>
        <w:rPr>
          <w:sz w:val="21"/>
        </w:rPr>
        <w:pict>
          <v:line id="_x0000_s2188" o:spid="_x0000_s2188" o:spt="20" style="position:absolute;left:0pt;margin-left:207.6pt;margin-top:14.2pt;height:22.7pt;width:0.05pt;z-index:25172992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89" o:spid="_x0000_s2189" o:spt="176" type="#_x0000_t176" style="position:absolute;left:0pt;margin-left:6.05pt;margin-top:5.5pt;height:40.75pt;width:419.9pt;z-index:25173094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审计组立即予以制止，并取得审计证据，报告区审计局审查批准采取封存措施（紧急情况下，审计组人员报区审计局负责人口头批准，可以当场封存，再依法补办批准手续）</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191" o:spid="_x0000_s2191" o:spt="20" style="position:absolute;left:0pt;margin-left:58.55pt;margin-top:15.55pt;height:22.7pt;width:0.05pt;z-index:251732992;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190" o:spid="_x0000_s2190" o:spt="20" style="position:absolute;left:0pt;margin-left:207.65pt;margin-top:15.05pt;height:22.7pt;width:0.05pt;z-index:25173196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93" o:spid="_x0000_s2193" o:spt="176" type="#_x0000_t176" style="position:absolute;left:0pt;margin-left:5.5pt;margin-top:7.5pt;height:39.1pt;width:131.7pt;z-index:25173504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违法情节较轻或者制止有效的，不采取封存措施</w:t>
                  </w:r>
                </w:p>
              </w:txbxContent>
            </v:textbox>
          </v:shape>
        </w:pict>
      </w:r>
      <w:r>
        <w:rPr>
          <w:sz w:val="21"/>
        </w:rPr>
        <w:pict>
          <v:shape id="_x0000_s2192" o:spid="_x0000_s2192" o:spt="176" type="#_x0000_t176" style="position:absolute;left:0pt;margin-left:165.15pt;margin-top:6.8pt;height:23.05pt;width:229.8pt;z-index:25173401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违法情节严重或者制止无效的，采取封存措施</w:t>
                  </w:r>
                </w:p>
              </w:txbxContent>
            </v:textbox>
          </v:shape>
        </w:pict>
      </w:r>
    </w:p>
    <w:p>
      <w:pPr>
        <w:tabs>
          <w:tab w:val="left" w:pos="6110"/>
        </w:tabs>
        <w:bidi w:val="0"/>
        <w:jc w:val="left"/>
        <w:rPr>
          <w:rFonts w:hint="default"/>
          <w:lang w:val="en-US" w:eastAsia="zh-CN"/>
        </w:rPr>
      </w:pPr>
      <w:r>
        <w:rPr>
          <w:sz w:val="21"/>
        </w:rPr>
        <w:pict>
          <v:line id="_x0000_s2194" o:spid="_x0000_s2194" o:spt="20" style="position:absolute;left:0pt;margin-left:207.6pt;margin-top:14.05pt;height:22.7pt;width:0.05pt;z-index:25173606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196" o:spid="_x0000_s2196" o:spt="20" style="position:absolute;left:0pt;margin-left:58.35pt;margin-top:15pt;height:22.7pt;width:0.05pt;z-index:25173811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195" o:spid="_x0000_s2195" o:spt="176" type="#_x0000_t176" style="position:absolute;left:0pt;margin-left:165.15pt;margin-top:5.9pt;height:22.95pt;width:275.6pt;z-index:25173708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审计组通知当事人到场，两名以上执法人员出示执法证件</w:t>
                  </w:r>
                </w:p>
              </w:txbxContent>
            </v:textbox>
          </v:shape>
        </w:pict>
      </w:r>
    </w:p>
    <w:p>
      <w:pPr>
        <w:tabs>
          <w:tab w:val="left" w:pos="6110"/>
        </w:tabs>
        <w:bidi w:val="0"/>
        <w:jc w:val="left"/>
        <w:rPr>
          <w:rFonts w:hint="default"/>
          <w:lang w:val="en-US" w:eastAsia="zh-CN"/>
        </w:rPr>
      </w:pPr>
      <w:r>
        <w:rPr>
          <w:sz w:val="21"/>
        </w:rPr>
        <w:pict>
          <v:line id="_x0000_s2200" o:spid="_x0000_s2200" o:spt="20" style="position:absolute;left:0pt;margin-left:387.05pt;margin-top:13.1pt;height:22.7pt;width:0.05pt;z-index:25174220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198" o:spid="_x0000_s2198" o:spt="20" style="position:absolute;left:0pt;margin-left:207.6pt;margin-top:13.1pt;height:28.35pt;width:0.05pt;z-index:251740160;mso-width-relative:page;mso-height-relative:page;" fillcolor="#FFFFFF" filled="t" stroked="t" coordsize="21600,21600">
            <v:path arrowok="t"/>
            <v:fill on="t" color2="#FFFFFF" focussize="0,0"/>
            <v:stroke color="#000000" endarrow="open"/>
            <v:imagedata o:title=""/>
            <o:lock v:ext="edit" aspectratio="f"/>
          </v:line>
        </w:pict>
      </w:r>
      <w:r>
        <w:rPr>
          <w:sz w:val="21"/>
        </w:rPr>
        <w:pict>
          <v:shape id="_x0000_s2197" o:spid="_x0000_s2197" o:spt="176" type="#_x0000_t176" style="position:absolute;left:0pt;margin-left:5.4pt;margin-top:7pt;height:23.85pt;width:135.45pt;z-index:251739136;mso-width-relative:page;mso-height-relative:page;" fillcolor="#FFFFFF" filled="t" stroked="t" coordsize="21600,21600" adj="2700">
            <v:path/>
            <v:fill on="t" color2="#FFFFFF" focussize="0,0"/>
            <v:stroke color="#000000" endarrow="open"/>
            <v:imagedata o:title=""/>
            <o:lock v:ext="edit" aspectratio="f"/>
            <v:textbox>
              <w:txbxContent>
                <w:p>
                  <w:pPr>
                    <w:rPr>
                      <w:rFonts w:hint="default" w:eastAsiaTheme="minorEastAsia"/>
                      <w:lang w:val="en-US" w:eastAsia="zh-CN"/>
                    </w:rPr>
                  </w:pPr>
                  <w:r>
                    <w:rPr>
                      <w:rFonts w:hint="eastAsia"/>
                      <w:lang w:val="en-US" w:eastAsia="zh-CN"/>
                    </w:rPr>
                    <w:t>审计组依法作出其他处理</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199" o:spid="_x0000_s2199" o:spt="176" type="#_x0000_t176" style="position:absolute;left:0pt;margin-left:133.4pt;margin-top:10.55pt;height:38.2pt;width:181.75pt;z-index:25174118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当事人到场的，告知其封存理由、依据及其依法享有的权利和救济途径</w:t>
                  </w:r>
                </w:p>
              </w:txbxContent>
            </v:textbox>
          </v:shape>
        </w:pict>
      </w:r>
      <w:r>
        <w:rPr>
          <w:sz w:val="21"/>
        </w:rPr>
        <w:pict>
          <v:shape id="_x0000_s2201" o:spid="_x0000_s2201" o:spt="176" type="#_x0000_t176" style="position:absolute;left:0pt;margin-left:346.8pt;margin-top:5.15pt;height:38.35pt;width:98.5pt;z-index:25174323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当事人不到场的，邀请见证人到场</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06" o:spid="_x0000_s2206" o:spt="20" style="position:absolute;left:0pt;margin-left:387pt;margin-top:12.5pt;height:72.85pt;width:0.05pt;z-index:25174835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202" o:spid="_x0000_s2202" o:spt="20" style="position:absolute;left:0pt;margin-left:207.6pt;margin-top:1.6pt;height:22.7pt;width:0.05pt;z-index:25174425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03" o:spid="_x0000_s2203" o:spt="176" type="#_x0000_t176" style="position:absolute;left:0pt;margin-left:134.25pt;margin-top:9pt;height:22.95pt;width:157.5pt;z-index:25174528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听取审核当事人的陈述和申辩</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04" o:spid="_x0000_s2204" o:spt="20" style="position:absolute;left:0pt;margin-left:207.6pt;margin-top:0.4pt;height:22.7pt;width:0.05pt;z-index:25174630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05" o:spid="_x0000_s2205" o:spt="176" type="#_x0000_t176" style="position:absolute;left:0pt;margin-left:61.9pt;margin-top:8.15pt;height:22.05pt;width:377.25pt;z-index:25174732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审计组人员制作现场笔录，由当事人（或见证人）、审计人员签名或盖章确认</w:t>
                  </w:r>
                </w:p>
              </w:txbxContent>
            </v:textbox>
          </v:shape>
        </w:pict>
      </w:r>
    </w:p>
    <w:p>
      <w:pPr>
        <w:tabs>
          <w:tab w:val="left" w:pos="6110"/>
        </w:tabs>
        <w:bidi w:val="0"/>
        <w:jc w:val="left"/>
        <w:rPr>
          <w:rFonts w:hint="default"/>
          <w:lang w:val="en-US" w:eastAsia="zh-CN"/>
        </w:rPr>
      </w:pPr>
      <w:r>
        <w:rPr>
          <w:sz w:val="21"/>
        </w:rPr>
        <w:pict>
          <v:line id="_x0000_s2207" o:spid="_x0000_s2207" o:spt="20" style="position:absolute;left:0pt;margin-left:207.6pt;margin-top:14.35pt;height:22.7pt;width:0.05pt;z-index:25174937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08" o:spid="_x0000_s2208" o:spt="176" type="#_x0000_t176" style="position:absolute;left:0pt;margin-left:-29.6pt;margin-top:6.3pt;height:22.55pt;width:463pt;z-index:25175040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审计组代拟封存通知书，报请区审计局负责人批准；需要冻结存款的，应向区人民法院提交申请</w:t>
                  </w:r>
                </w:p>
              </w:txbxContent>
            </v:textbox>
          </v:shape>
        </w:pict>
      </w:r>
    </w:p>
    <w:p>
      <w:pPr>
        <w:tabs>
          <w:tab w:val="left" w:pos="6110"/>
        </w:tabs>
        <w:bidi w:val="0"/>
        <w:jc w:val="left"/>
        <w:rPr>
          <w:rFonts w:hint="default"/>
          <w:lang w:val="en-US" w:eastAsia="zh-CN"/>
        </w:rPr>
      </w:pPr>
      <w:r>
        <w:rPr>
          <w:sz w:val="21"/>
        </w:rPr>
        <w:pict>
          <v:line id="_x0000_s2209" o:spid="_x0000_s2209" o:spt="20" style="position:absolute;left:0pt;margin-left:207.6pt;margin-top:13.1pt;height:22.7pt;width:0.05pt;z-index:25175142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10" o:spid="_x0000_s2210" o:spt="176" type="#_x0000_t176" style="position:absolute;left:0pt;margin-left:129.25pt;margin-top:5.1pt;height:23.9pt;width:155.85pt;z-index:25175244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向被审计单位送达封存通知书</w:t>
                  </w:r>
                </w:p>
              </w:txbxContent>
            </v:textbox>
          </v:shape>
        </w:pict>
      </w:r>
    </w:p>
    <w:p>
      <w:pPr>
        <w:tabs>
          <w:tab w:val="left" w:pos="6110"/>
        </w:tabs>
        <w:bidi w:val="0"/>
        <w:jc w:val="left"/>
        <w:rPr>
          <w:rFonts w:hint="default"/>
          <w:lang w:val="en-US" w:eastAsia="zh-CN"/>
        </w:rPr>
      </w:pPr>
      <w:r>
        <w:rPr>
          <w:sz w:val="21"/>
        </w:rPr>
        <w:pict>
          <v:line id="_x0000_s2211" o:spid="_x0000_s2211" o:spt="20" style="position:absolute;left:0pt;margin-left:207.6pt;margin-top:13.6pt;height:22.7pt;width:0.05pt;z-index:25175347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12" o:spid="_x0000_s2212" o:spt="176" type="#_x0000_t176" style="position:absolute;left:0pt;margin-left:154.45pt;margin-top:5.5pt;height:24.25pt;width:107.35pt;z-index:251754496;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审计人员实施封存</w:t>
                  </w:r>
                </w:p>
              </w:txbxContent>
            </v:textbox>
          </v:shape>
        </w:pict>
      </w:r>
    </w:p>
    <w:p>
      <w:pPr>
        <w:tabs>
          <w:tab w:val="left" w:pos="6110"/>
        </w:tabs>
        <w:bidi w:val="0"/>
        <w:jc w:val="left"/>
        <w:rPr>
          <w:rFonts w:hint="default"/>
          <w:lang w:val="en-US" w:eastAsia="zh-CN"/>
        </w:rPr>
      </w:pPr>
      <w:r>
        <w:rPr>
          <w:sz w:val="21"/>
        </w:rPr>
        <w:pict>
          <v:line id="_x0000_s2217" o:spid="_x0000_s2217" o:spt="20" style="position:absolute;left:0pt;margin-left:396.7pt;margin-top:0.55pt;height:22.7pt;width:0.05pt;z-index:251759616;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15" o:spid="_x0000_s2215" o:spt="20" style="position:absolute;left:0pt;margin-left:80.45pt;margin-top:0.6pt;height:22.7pt;width:0.05pt;z-index:25175756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14" o:spid="_x0000_s2214" o:spt="20" style="position:absolute;left:0pt;margin-left:261.1pt;margin-top:1.15pt;height:0.05pt;width:136.05pt;z-index:251756544;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13" o:spid="_x0000_s2213" o:spt="20" style="position:absolute;left:0pt;flip:x;margin-left:79.95pt;margin-top:1.15pt;height:0.05pt;width:73.85pt;z-index:25175552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16" o:spid="_x0000_s2216" o:spt="176" type="#_x0000_t176" style="position:absolute;left:0pt;margin-left:-6.6pt;margin-top:8.15pt;height:40.4pt;width:276.9pt;z-index:25175859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对有关资料或者资产进行清点，开列封存清单，一式两份，审计人员和当事人核对签名或者盖章，双方各执一份</w:t>
                  </w:r>
                </w:p>
              </w:txbxContent>
            </v:textbox>
          </v:shape>
        </w:pict>
      </w:r>
      <w:r>
        <w:rPr>
          <w:sz w:val="21"/>
        </w:rPr>
        <w:pict>
          <v:shape id="_x0000_s2218" o:spid="_x0000_s2218" o:spt="176" type="#_x0000_t176" style="position:absolute;left:0pt;margin-left:318.3pt;margin-top:8.1pt;height:24.2pt;width:148.2pt;z-index:25176064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向金融机构交付冻结通知书</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19" o:spid="_x0000_s2219" o:spt="20" style="position:absolute;left:0pt;margin-left:79.8pt;margin-top:1.7pt;height:17pt;width:0.05pt;z-index:25176166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20" o:spid="_x0000_s2220" o:spt="176" type="#_x0000_t176" style="position:absolute;left:0pt;margin-left:-22.2pt;margin-top:3.65pt;height:40.45pt;width:465.6pt;z-index:251762688;mso-width-relative:page;mso-height-relative:page;" fillcolor="#FFFFFF" filled="t" stroked="t" coordsize="21600,21600" adj="2700">
            <v:path/>
            <v:fill on="t" color2="#FFFFFF" focussize="0,0"/>
            <v:stroke color="#000000" endarrow="open"/>
            <v:imagedata o:title=""/>
            <o:lock v:ext="edit" aspectratio="f"/>
            <v:textbox>
              <w:txbxContent>
                <w:p>
                  <w:pPr>
                    <w:rPr>
                      <w:rFonts w:hint="default" w:eastAsiaTheme="minorEastAsia"/>
                      <w:lang w:val="en-US" w:eastAsia="zh-CN"/>
                    </w:rPr>
                  </w:pPr>
                  <w:r>
                    <w:rPr>
                      <w:rFonts w:hint="eastAsia"/>
                      <w:lang w:eastAsia="zh-CN"/>
                    </w:rPr>
                    <w:t>封存的期限一般不得超过</w:t>
                  </w:r>
                  <w:r>
                    <w:rPr>
                      <w:rFonts w:hint="eastAsia"/>
                      <w:lang w:val="en-US" w:eastAsia="zh-CN"/>
                    </w:rPr>
                    <w:t>7个工作日；有特殊情况需要延长的，经区审计局主要负责人批准，可以适当延长，但延长期限不得超过7个工作日。封存期限届满，解除封存措施</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21" o:spid="_x0000_s2221" o:spt="20" style="position:absolute;left:0pt;margin-left:207.65pt;margin-top:13.1pt;height:22.7pt;width:0.05pt;z-index:25176371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22" o:spid="_x0000_s2222" o:spt="176" type="#_x0000_t176" style="position:absolute;left:0pt;margin-left:158.25pt;margin-top:4.9pt;height:24.25pt;width:99pt;z-index:251764736;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审计组立卷归档</w:t>
                  </w:r>
                </w:p>
              </w:txbxContent>
            </v:textbox>
          </v:shape>
        </w:pict>
      </w:r>
    </w:p>
    <w:p>
      <w:pPr>
        <w:tabs>
          <w:tab w:val="left" w:pos="6110"/>
        </w:tabs>
        <w:bidi w:val="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i w:val="0"/>
          <w:iCs w:val="0"/>
          <w:caps w:val="0"/>
          <w:color w:val="343434"/>
          <w:spacing w:val="0"/>
          <w:sz w:val="32"/>
          <w:szCs w:val="32"/>
          <w:shd w:val="clear" w:fill="FFFFFF"/>
        </w:rPr>
        <w:t>暂停拨付有关款项流程图</w:t>
      </w:r>
    </w:p>
    <w:p>
      <w:pPr>
        <w:tabs>
          <w:tab w:val="left" w:pos="6110"/>
        </w:tabs>
        <w:bidi w:val="0"/>
        <w:jc w:val="left"/>
        <w:rPr>
          <w:rFonts w:hint="default"/>
          <w:lang w:val="en-US" w:eastAsia="zh-CN"/>
        </w:rPr>
      </w:pPr>
      <w:r>
        <w:rPr>
          <w:sz w:val="21"/>
        </w:rPr>
        <w:pict>
          <v:shape id="_x0000_s2223" o:spid="_x0000_s2223" o:spt="176" type="#_x0000_t176" style="position:absolute;left:0pt;margin-left:44.25pt;margin-top:10.9pt;height:39.3pt;width:300.15pt;z-index:25176576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在审计（调查）中，审计组发现或接到举</w:t>
                  </w:r>
                  <w:r>
                    <w:rPr>
                      <w:rFonts w:hint="eastAsia"/>
                      <w:lang w:val="en-US" w:eastAsia="zh-CN"/>
                    </w:rPr>
                    <w:t>报</w:t>
                  </w:r>
                  <w:r>
                    <w:rPr>
                      <w:rFonts w:hint="eastAsia"/>
                      <w:lang w:eastAsia="zh-CN"/>
                    </w:rPr>
                    <w:t>、控告被审计单位正在进行违反国家规定的财政财务收支行为</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24" o:spid="_x0000_s2224" o:spt="20" style="position:absolute;left:0pt;margin-left:207.6pt;margin-top:3.05pt;height:22.7pt;width:0.05pt;z-index:25176678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25" o:spid="_x0000_s2225" o:spt="176" type="#_x0000_t176" style="position:absolute;left:0pt;margin-left:47.05pt;margin-top:10.85pt;height:38.65pt;width:288.45pt;z-index:25176780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审计组立即予以制止，并取得审计证据，报告审计局审查批准采取通知暂停拨付或使用款项措施</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28" o:spid="_x0000_s2228" o:spt="20" style="position:absolute;left:0pt;margin-left:272.6pt;margin-top:2.8pt;height:22.7pt;width:0.05pt;z-index:251770880;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26" o:spid="_x0000_s2226" o:spt="20" style="position:absolute;left:0pt;margin-left:93.2pt;margin-top:2.2pt;height:22.7pt;width:0.05pt;z-index:25176883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27" o:spid="_x0000_s2227" o:spt="176" type="#_x0000_t176" style="position:absolute;left:0pt;margin-left:6.05pt;margin-top:9.7pt;height:39.35pt;width:139.1pt;z-index:25176985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制止有效的，不采取通知暂停拨付或使用款项措施</w:t>
                  </w:r>
                </w:p>
              </w:txbxContent>
            </v:textbox>
          </v:shape>
        </w:pict>
      </w:r>
      <w:r>
        <w:rPr>
          <w:sz w:val="21"/>
        </w:rPr>
        <w:pict>
          <v:shape id="_x0000_s2229" o:spid="_x0000_s2229" o:spt="176" type="#_x0000_t176" style="position:absolute;left:0pt;margin-left:166.95pt;margin-top:10.25pt;height:57.05pt;width:234.2pt;z-index:25177190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制止无效的，采取通知财政部门和有关主管部门暂停拨付与违反国家规定的财政收支、财政收支行为直接有关的款项</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30" o:spid="_x0000_s2230" o:spt="20" style="position:absolute;left:0pt;margin-left:272.6pt;margin-top:4.3pt;height:22.7pt;width:0.05pt;z-index:25177292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31" o:spid="_x0000_s2231" o:spt="176" type="#_x0000_t176" style="position:absolute;left:0pt;margin-left:163.6pt;margin-top:11.9pt;height:41.6pt;width:231.9pt;z-index:25177395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审计组所在部门代拟暂停拨付或暂停使用通知书，报请区审计局负责人批准</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32" o:spid="_x0000_s2232" o:spt="20" style="position:absolute;left:0pt;margin-left:272.6pt;margin-top:6.25pt;height:22.7pt;width:0.05pt;z-index:25177497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33" o:spid="_x0000_s2233" o:spt="176" type="#_x0000_t176" style="position:absolute;left:0pt;margin-left:163.6pt;margin-top:13.85pt;height:38.15pt;width:231.9pt;z-index:25177600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审计组向财政部门和有关主管部门以及被审计单位送达暂停拨付或暂停使用通知书</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34" o:spid="_x0000_s2234" o:spt="20" style="position:absolute;left:0pt;margin-left:272.6pt;margin-top:4.25pt;height:22.7pt;width:0.05pt;z-index:25177702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35" o:spid="_x0000_s2235" o:spt="176" type="#_x0000_t176" style="position:absolute;left:0pt;margin-left:177.5pt;margin-top:11.85pt;height:39.35pt;width:190.9pt;z-index:25177804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审计组对违法事实、证据等进行审核、复核、审理</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36" o:spid="_x0000_s2236" o:spt="20" style="position:absolute;left:0pt;margin-left:273.2pt;margin-top:4.35pt;height:22.7pt;width:0.05pt;z-index:25177907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37" o:spid="_x0000_s2237" o:spt="176" type="#_x0000_t176" style="position:absolute;left:0pt;margin-left:171.65pt;margin-top:12.15pt;height:40.35pt;width:199.05pt;z-index:25178009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作出处理决定或者作出解除暂停拨付或暂停使用决定</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38" o:spid="_x0000_s2238" o:spt="20" style="position:absolute;left:0pt;margin-left:273.2pt;margin-top:5.65pt;height:22.7pt;width:0.05pt;z-index:25178112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39" o:spid="_x0000_s2239" o:spt="176" type="#_x0000_t176" style="position:absolute;left:0pt;margin-left:218.9pt;margin-top:13.6pt;height:28.25pt;width:112.6pt;z-index:251782144;mso-width-relative:page;mso-height-relative:page;" fillcolor="#FFFFFF" filled="t" stroked="t" coordsize="21600,21600" adj="2700">
            <v:path/>
            <v:fill on="t" color2="#FFFFFF" focussize="0,0"/>
            <v:stroke color="#000000" endarrow="open"/>
            <v:imagedata o:title=""/>
            <o:lock v:ext="edit" aspectratio="f"/>
            <v:textbox>
              <w:txbxContent>
                <w:p>
                  <w:pPr>
                    <w:jc w:val="center"/>
                    <w:rPr>
                      <w:rFonts w:hint="eastAsia" w:eastAsiaTheme="minorEastAsia"/>
                      <w:lang w:eastAsia="zh-CN"/>
                    </w:rPr>
                  </w:pPr>
                  <w:r>
                    <w:rPr>
                      <w:rFonts w:hint="eastAsia"/>
                      <w:lang w:eastAsia="zh-CN"/>
                    </w:rPr>
                    <w:t>审计组立卷归档</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43434"/>
          <w:spacing w:val="15"/>
          <w:sz w:val="24"/>
          <w:szCs w:val="24"/>
        </w:rPr>
      </w:pPr>
      <w:r>
        <w:rPr>
          <w:rFonts w:hint="eastAsia" w:ascii="仿宋" w:hAnsi="仿宋" w:eastAsia="仿宋" w:cs="仿宋"/>
          <w:sz w:val="32"/>
          <w:szCs w:val="32"/>
          <w:lang w:val="en-US" w:eastAsia="zh-CN"/>
        </w:rPr>
        <w:t>3、</w:t>
      </w:r>
      <w:r>
        <w:rPr>
          <w:rFonts w:hint="eastAsia" w:ascii="仿宋" w:hAnsi="仿宋" w:eastAsia="仿宋" w:cs="仿宋"/>
          <w:i w:val="0"/>
          <w:iCs w:val="0"/>
          <w:caps w:val="0"/>
          <w:color w:val="343434"/>
          <w:spacing w:val="0"/>
          <w:sz w:val="32"/>
          <w:szCs w:val="32"/>
          <w:shd w:val="clear" w:fill="FFFFFF"/>
        </w:rPr>
        <w:t>违反预算的行为或者其他违反国家规定的财政收支行为处理流程图</w:t>
      </w:r>
    </w:p>
    <w:p>
      <w:pPr>
        <w:tabs>
          <w:tab w:val="left" w:pos="6110"/>
        </w:tabs>
        <w:bidi w:val="0"/>
        <w:jc w:val="left"/>
        <w:rPr>
          <w:rFonts w:hint="default"/>
          <w:lang w:val="en-US" w:eastAsia="zh-CN"/>
        </w:rPr>
      </w:pPr>
      <w:r>
        <w:rPr>
          <w:sz w:val="21"/>
        </w:rPr>
        <w:pict>
          <v:shape id="_x0000_s2240" o:spid="_x0000_s2240" o:spt="176" type="#_x0000_t176" style="position:absolute;left:0pt;margin-left:40.7pt;margin-top:5.85pt;height:57.7pt;width:330.05pt;z-index:25178316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审计组对审计（调查）中发现的被审计单位违反预算的行为或者其他违反国家规定的财政收支行为，依照法定程序取得、审核审计证据的适当性、充分性，提出处理意见，写入审计组审计报告</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41" o:spid="_x0000_s2241" o:spt="20" style="position:absolute;left:0pt;margin-left:207.6pt;margin-top:0.6pt;height:22.7pt;width:0.05pt;z-index:25178419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42" o:spid="_x0000_s2242" o:spt="176" type="#_x0000_t176" style="position:absolute;left:0pt;margin-left:93.35pt;margin-top:8.25pt;height:23.7pt;width:227.9pt;z-index:25178521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以审计局名义将审计报告征求被审计单位意见</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43" o:spid="_x0000_s2243" o:spt="20" style="position:absolute;left:0pt;margin-left:207.65pt;margin-top:0.6pt;height:22.7pt;width:0.05pt;z-index:25178624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44" o:spid="_x0000_s2244" o:spt="176" type="#_x0000_t176" style="position:absolute;left:0pt;margin-left:0.05pt;margin-top:8pt;height:23.8pt;width:414.65pt;z-index:25178726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审计组研究讨论被审计单位的反馈意见并作出说明，代拟审计机关审计报告、审计决定</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46" o:spid="_x0000_s2246" o:spt="20" style="position:absolute;left:0pt;margin-left:207.6pt;margin-top:0.95pt;height:22.7pt;width:0.05pt;z-index:25178828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47" o:spid="_x0000_s2247" o:spt="176" type="#_x0000_t176" style="position:absolute;left:0pt;margin-left:58pt;margin-top:8.35pt;height:23.1pt;width:298.3pt;z-index:25178931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审计组依照法定程序，复核、审理代拟的审计报告、审计决定</w:t>
                  </w:r>
                </w:p>
              </w:txbxContent>
            </v:textbox>
          </v:shape>
        </w:pict>
      </w:r>
    </w:p>
    <w:p>
      <w:pPr>
        <w:tabs>
          <w:tab w:val="left" w:pos="6110"/>
        </w:tabs>
        <w:bidi w:val="0"/>
        <w:jc w:val="left"/>
        <w:rPr>
          <w:rFonts w:hint="default"/>
          <w:lang w:val="en-US" w:eastAsia="zh-CN"/>
        </w:rPr>
      </w:pPr>
      <w:r>
        <w:rPr>
          <w:sz w:val="21"/>
        </w:rPr>
        <w:pict>
          <v:line id="_x0000_s2248" o:spid="_x0000_s2248" o:spt="20" style="position:absolute;left:0pt;margin-left:207.6pt;margin-top:15.25pt;height:22.7pt;width:0.05pt;z-index:25179033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49" o:spid="_x0000_s2249" o:spt="176" type="#_x0000_t176" style="position:absolute;left:0pt;margin-left:113.2pt;margin-top:7.05pt;height:21.9pt;width:189.45pt;z-index:25179136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审计组提请审计局审计业务会议审定</w:t>
                  </w:r>
                </w:p>
              </w:txbxContent>
            </v:textbox>
          </v:shape>
        </w:pict>
      </w:r>
    </w:p>
    <w:p>
      <w:pPr>
        <w:tabs>
          <w:tab w:val="left" w:pos="6110"/>
        </w:tabs>
        <w:bidi w:val="0"/>
        <w:jc w:val="left"/>
        <w:rPr>
          <w:rFonts w:hint="default"/>
          <w:lang w:val="en-US" w:eastAsia="zh-CN"/>
        </w:rPr>
      </w:pPr>
      <w:r>
        <w:rPr>
          <w:sz w:val="21"/>
        </w:rPr>
        <w:pict>
          <v:line id="_x0000_s2250" o:spid="_x0000_s2250" o:spt="20" style="position:absolute;left:0pt;margin-left:208pt;margin-top:14pt;height:22.7pt;width:0.05pt;z-index:25179238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51" o:spid="_x0000_s2251" o:spt="176" type="#_x0000_t176" style="position:absolute;left:0pt;margin-left:116.7pt;margin-top:5.75pt;height:23.7pt;width:182.9pt;z-index:25179340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按照审计决审批流程，报请局长签发</w:t>
                  </w:r>
                </w:p>
              </w:txbxContent>
            </v:textbox>
          </v:shape>
        </w:pict>
      </w:r>
    </w:p>
    <w:p>
      <w:pPr>
        <w:tabs>
          <w:tab w:val="left" w:pos="6110"/>
        </w:tabs>
        <w:bidi w:val="0"/>
        <w:jc w:val="left"/>
        <w:rPr>
          <w:rFonts w:hint="default"/>
          <w:lang w:val="en-US" w:eastAsia="zh-CN"/>
        </w:rPr>
      </w:pPr>
      <w:r>
        <w:rPr>
          <w:sz w:val="21"/>
        </w:rPr>
        <w:pict>
          <v:line id="_x0000_s2252" o:spid="_x0000_s2252" o:spt="20" style="position:absolute;left:0pt;margin-left:207.65pt;margin-top:13.75pt;height:22.7pt;width:0.05pt;z-index:25179443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53" o:spid="_x0000_s2253" o:spt="176" type="#_x0000_t176" style="position:absolute;left:0pt;margin-left:63.95pt;margin-top:5.75pt;height:22.6pt;width:287.2pt;z-index:25179545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审计组向被审计单位和有关单位送达审计报告、审计决定书</w:t>
                  </w:r>
                </w:p>
              </w:txbxContent>
            </v:textbox>
          </v:shape>
        </w:pict>
      </w:r>
    </w:p>
    <w:p>
      <w:pPr>
        <w:tabs>
          <w:tab w:val="left" w:pos="6110"/>
        </w:tabs>
        <w:bidi w:val="0"/>
        <w:jc w:val="left"/>
        <w:rPr>
          <w:rFonts w:hint="default"/>
          <w:lang w:val="en-US" w:eastAsia="zh-CN"/>
        </w:rPr>
      </w:pPr>
      <w:r>
        <w:rPr>
          <w:sz w:val="21"/>
        </w:rPr>
        <w:pict>
          <v:line id="_x0000_s2254" o:spid="_x0000_s2254" o:spt="20" style="position:absolute;left:0pt;margin-left:207.6pt;margin-top:11.95pt;height:22.7pt;width:0.05pt;z-index:25179648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55" o:spid="_x0000_s2255" o:spt="176" type="#_x0000_t176" style="position:absolute;left:0pt;margin-left:42.15pt;margin-top:3.95pt;height:27.1pt;width:330.6pt;z-index:251797504;mso-width-relative:page;mso-height-relative:page;" fillcolor="#FFFFFF" filled="t" stroked="t" coordsize="21600,21600" adj="2700">
            <v:path/>
            <v:fill on="t" color2="#FFFFFF" focussize="0,0"/>
            <v:stroke color="#000000" endarrow="open"/>
            <v:imagedata o:title=""/>
            <o:lock v:ext="edit" aspectratio="f"/>
            <v:textbox>
              <w:txbxContent>
                <w:p>
                  <w:pPr>
                    <w:rPr>
                      <w:rFonts w:hint="default" w:eastAsiaTheme="minorEastAsia"/>
                      <w:lang w:val="en-US" w:eastAsia="zh-CN"/>
                    </w:rPr>
                  </w:pPr>
                  <w:r>
                    <w:rPr>
                      <w:rFonts w:hint="eastAsia"/>
                      <w:lang w:eastAsia="zh-CN"/>
                    </w:rPr>
                    <w:t>审计组在</w:t>
                  </w:r>
                  <w:r>
                    <w:rPr>
                      <w:rFonts w:hint="eastAsia"/>
                      <w:lang w:val="en-US" w:eastAsia="zh-CN"/>
                    </w:rPr>
                    <w:t>3个月内，按照规定跟踪检查被审计单位执行审计决定情况</w:t>
                  </w:r>
                </w:p>
              </w:txbxContent>
            </v:textbox>
          </v:shape>
        </w:pict>
      </w:r>
    </w:p>
    <w:p>
      <w:pPr>
        <w:tabs>
          <w:tab w:val="left" w:pos="6110"/>
        </w:tabs>
        <w:bidi w:val="0"/>
        <w:jc w:val="left"/>
        <w:rPr>
          <w:rFonts w:hint="default"/>
          <w:lang w:val="en-US" w:eastAsia="zh-CN"/>
        </w:rPr>
      </w:pPr>
      <w:r>
        <w:rPr>
          <w:sz w:val="21"/>
        </w:rPr>
        <w:pict>
          <v:line id="_x0000_s2256" o:spid="_x0000_s2256" o:spt="20" style="position:absolute;left:0pt;margin-left:115.6pt;margin-top:15.25pt;height:22.7pt;width:0.05pt;z-index:25179852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258" o:spid="_x0000_s2258" o:spt="20" style="position:absolute;left:0pt;margin-left:300.9pt;margin-top:1.15pt;height:22.7pt;width:0.05pt;z-index:25180057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59" o:spid="_x0000_s2259" o:spt="176" type="#_x0000_t176" style="position:absolute;left:0pt;margin-left:229.25pt;margin-top:8.75pt;height:38.65pt;width:167.75pt;z-index:25180160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被审单位不执行审计决定，审计局责令限期执行。逾期不执行的</w:t>
                  </w:r>
                </w:p>
              </w:txbxContent>
            </v:textbox>
          </v:shape>
        </w:pict>
      </w:r>
      <w:r>
        <w:rPr>
          <w:sz w:val="21"/>
        </w:rPr>
        <w:pict>
          <v:shape id="_x0000_s2257" o:spid="_x0000_s2257" o:spt="176" type="#_x0000_t176" style="position:absolute;left:0pt;margin-left:19.6pt;margin-top:6.9pt;height:25.3pt;width:166.05pt;z-index:25179955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被审计单位完全执行了审计决定</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64" o:spid="_x0000_s2264" o:spt="20" style="position:absolute;left:0pt;margin-left:115.65pt;margin-top:0.8pt;height:131.5pt;width:0.05pt;z-index:25180672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260" o:spid="_x0000_s2260" o:spt="20" style="position:absolute;left:0pt;margin-left:241.95pt;margin-top:0.45pt;height:22.7pt;width:0.05pt;z-index:251802624;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61" o:spid="_x0000_s2261" o:spt="20" style="position:absolute;left:0pt;margin-left:365.5pt;margin-top:0.45pt;height:22.7pt;width:0.05pt;z-index:25180364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63" o:spid="_x0000_s2263" o:spt="176" type="#_x0000_t176" style="position:absolute;left:0pt;margin-left:294.5pt;margin-top:7.95pt;height:74.3pt;width:122.85pt;z-index:25180569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建议有关主管机关、单位对直接负责的主管人员和其他直接责任人给予处分</w:t>
                  </w:r>
                </w:p>
              </w:txbxContent>
            </v:textbox>
          </v:shape>
        </w:pict>
      </w:r>
      <w:r>
        <w:rPr>
          <w:sz w:val="21"/>
        </w:rPr>
        <w:pict>
          <v:shape id="_x0000_s2262" o:spid="_x0000_s2262" o:spt="176" type="#_x0000_t176" style="position:absolute;left:0pt;margin-left:174.9pt;margin-top:8.15pt;height:40.8pt;width:91.85pt;z-index:25180467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审计局申请人民法院强制执行</w:t>
                  </w:r>
                </w:p>
              </w:txbxContent>
            </v:textbox>
          </v:shape>
        </w:pict>
      </w:r>
    </w:p>
    <w:p>
      <w:pPr>
        <w:tabs>
          <w:tab w:val="left" w:pos="6110"/>
        </w:tabs>
        <w:bidi w:val="0"/>
        <w:jc w:val="left"/>
        <w:rPr>
          <w:rFonts w:hint="default"/>
          <w:lang w:val="en-US" w:eastAsia="zh-CN"/>
        </w:rPr>
      </w:pPr>
      <w:r>
        <w:rPr>
          <w:sz w:val="21"/>
        </w:rPr>
        <w:pict>
          <v:line id="_x0000_s2266" o:spid="_x0000_s2266" o:spt="20" style="position:absolute;left:0pt;flip:x;margin-left:115.1pt;margin-top:12.35pt;height:0.05pt;width:59.45pt;z-index:25180876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65" o:spid="_x0000_s2265" o:spt="176" type="#_x0000_t176" style="position:absolute;left:0pt;margin-left:69.9pt;margin-top:8.3pt;height:23.65pt;width:90.6pt;z-index:25180774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审计组立卷归档</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numPr>
          <w:ilvl w:val="0"/>
          <w:numId w:val="2"/>
        </w:numPr>
        <w:tabs>
          <w:tab w:val="left" w:pos="6110"/>
        </w:tabs>
        <w:bidi w:val="0"/>
        <w:ind w:left="0" w:leftChars="0" w:firstLine="0" w:firstLineChars="0"/>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行政检查类</w:t>
      </w:r>
    </w:p>
    <w:p>
      <w:pPr>
        <w:numPr>
          <w:ilvl w:val="0"/>
          <w:numId w:val="4"/>
        </w:numPr>
        <w:tabs>
          <w:tab w:val="left" w:pos="6110"/>
        </w:tabs>
        <w:bidi w:val="0"/>
        <w:ind w:leftChars="0"/>
        <w:jc w:val="left"/>
        <w:rPr>
          <w:rFonts w:hint="eastAsia" w:ascii="宋体" w:hAnsi="宋体" w:eastAsia="宋体" w:cs="宋体"/>
          <w:i w:val="0"/>
          <w:iCs w:val="0"/>
          <w:caps w:val="0"/>
          <w:color w:val="343434"/>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审计监督权流程图</w:t>
      </w:r>
    </w:p>
    <w:p>
      <w:pPr>
        <w:numPr>
          <w:ilvl w:val="0"/>
          <w:numId w:val="0"/>
        </w:numPr>
        <w:tabs>
          <w:tab w:val="left" w:pos="6110"/>
        </w:tabs>
        <w:bidi w:val="0"/>
        <w:jc w:val="left"/>
        <w:rPr>
          <w:rFonts w:hint="default" w:ascii="宋体" w:hAnsi="宋体" w:eastAsia="宋体" w:cs="宋体"/>
          <w:i w:val="0"/>
          <w:iCs w:val="0"/>
          <w:caps w:val="0"/>
          <w:color w:val="343434"/>
          <w:spacing w:val="0"/>
          <w:sz w:val="32"/>
          <w:szCs w:val="32"/>
          <w:shd w:val="clear" w:fill="FFFFFF"/>
          <w:lang w:val="en-US" w:eastAsia="zh-CN"/>
        </w:rPr>
      </w:pPr>
      <w:r>
        <w:rPr>
          <w:sz w:val="32"/>
        </w:rPr>
        <w:pict>
          <v:shape id="_x0000_s2267" o:spid="_x0000_s2267" o:spt="176" type="#_x0000_t176" style="position:absolute;left:0pt;margin-left:-9.4pt;margin-top:6.45pt;height:25.95pt;width:432.6pt;z-index:25180979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审计局根据法律规定、本级党委政府和上级审计机关的要求，编制年度审计项目计划（草案）</w:t>
                  </w:r>
                </w:p>
              </w:txbxContent>
            </v:textbox>
          </v:shape>
        </w:pict>
      </w:r>
    </w:p>
    <w:p>
      <w:pPr>
        <w:tabs>
          <w:tab w:val="left" w:pos="6110"/>
        </w:tabs>
        <w:bidi w:val="0"/>
        <w:jc w:val="left"/>
        <w:rPr>
          <w:rFonts w:hint="default"/>
          <w:lang w:val="en-US" w:eastAsia="zh-CN"/>
        </w:rPr>
      </w:pPr>
      <w:r>
        <w:rPr>
          <w:sz w:val="21"/>
        </w:rPr>
        <w:pict>
          <v:line id="_x0000_s2268" o:spid="_x0000_s2268" o:spt="20" style="position:absolute;left:0pt;margin-left:207.45pt;margin-top:1.4pt;height:22.7pt;width:0.05pt;z-index:25181081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69" o:spid="_x0000_s2269" o:spt="176" type="#_x0000_t176" style="position:absolute;left:0pt;margin-left:53.95pt;margin-top:8.8pt;height:27.15pt;width:329.8pt;z-index:251811840;mso-width-relative:page;mso-height-relative:page;" fillcolor="#FFFFFF" filled="t" stroked="t" coordsize="21600,21600" adj="2700">
            <v:path/>
            <v:fill on="t" color2="#FFFFFF" focussize="0,0"/>
            <v:stroke color="#000000" joinstyle="miter" endarrow="open"/>
            <v:imagedata o:title=""/>
            <o:lock v:ext="edit" aspectratio="f"/>
            <v:textbox>
              <w:txbxContent>
                <w:p>
                  <w:pPr>
                    <w:jc w:val="center"/>
                    <w:rPr>
                      <w:rFonts w:hint="default" w:eastAsiaTheme="minorEastAsia"/>
                      <w:lang w:val="en-US" w:eastAsia="zh-CN"/>
                    </w:rPr>
                  </w:pPr>
                  <w:r>
                    <w:rPr>
                      <w:rFonts w:hint="eastAsia"/>
                      <w:lang w:val="en-US" w:eastAsia="zh-CN"/>
                    </w:rPr>
                    <w:t>项目计划报区委审计委员会批准</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70" o:spid="_x0000_s2270" o:spt="20" style="position:absolute;left:0pt;margin-left:75.3pt;margin-top:4.2pt;height:22.7pt;width:0.05pt;z-index:25181286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71" o:spid="_x0000_s2271" o:spt="176" type="#_x0000_t176" style="position:absolute;left:0pt;margin-left:-33.25pt;margin-top:11.85pt;height:22.6pt;width:198.1pt;z-index:25181388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下达执行经批准后的年度审计项目计划</w:t>
                  </w:r>
                </w:p>
              </w:txbxContent>
            </v:textbox>
          </v:shape>
        </w:pict>
      </w:r>
      <w:r>
        <w:rPr>
          <w:sz w:val="21"/>
        </w:rPr>
        <w:pict>
          <v:shape id="_x0000_s2274" o:spid="_x0000_s2274" o:spt="176" type="#_x0000_t176" style="position:absolute;left:0pt;margin-left:188.65pt;margin-top:11.65pt;height:23.1pt;width:237.1pt;z-index:25181593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项目计划执行部门组成审计组、制发审计通知书</w:t>
                  </w:r>
                </w:p>
              </w:txbxContent>
            </v:textbox>
          </v:shape>
        </w:pict>
      </w:r>
    </w:p>
    <w:p>
      <w:pPr>
        <w:tabs>
          <w:tab w:val="left" w:pos="6110"/>
        </w:tabs>
        <w:bidi w:val="0"/>
        <w:jc w:val="left"/>
        <w:rPr>
          <w:rFonts w:hint="default"/>
          <w:lang w:val="en-US" w:eastAsia="zh-CN"/>
        </w:rPr>
      </w:pPr>
      <w:r>
        <w:rPr>
          <w:sz w:val="21"/>
        </w:rPr>
        <w:pict>
          <v:line id="_x0000_s2273" o:spid="_x0000_s2273" o:spt="20" style="position:absolute;left:0pt;margin-left:165.55pt;margin-top:9.9pt;height:0.05pt;width:22.7pt;z-index:25181491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275" o:spid="_x0000_s2275" o:spt="20" style="position:absolute;left:0pt;margin-left:295.7pt;margin-top:3.5pt;height:22.7pt;width:0.05pt;z-index:25181696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76" o:spid="_x0000_s2276" o:spt="176" type="#_x0000_t176" style="position:absolute;left:0pt;margin-left:34.8pt;margin-top:11.3pt;height:39.15pt;width:382.05pt;z-index:25181798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审计组根据审计实施方案开展审计或专项审计调查，采取检查、调查、查询等方法，取得审计证据，编制审计记录；审核并确认审计目标是否实现</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77" o:spid="_x0000_s2277" o:spt="20" style="position:absolute;left:0pt;margin-left:225.3pt;margin-top:3.4pt;height:22.7pt;width:0.05pt;z-index:251819008;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78" o:spid="_x0000_s2278" o:spt="176" type="#_x0000_t176" style="position:absolute;left:0pt;margin-left:128.55pt;margin-top:10.75pt;height:21.35pt;width:192.75pt;z-index:25182003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审计现场结束后，审计组起草审计报告</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80" o:spid="_x0000_s2280" o:spt="20" style="position:absolute;left:0pt;margin-left:225.3pt;margin-top:0.6pt;height:22.7pt;width:0.05pt;z-index:25182105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81" o:spid="_x0000_s2281" o:spt="176" type="#_x0000_t176" style="position:absolute;left:0pt;margin-left:111.55pt;margin-top:8.05pt;height:23.1pt;width:227.3pt;z-index:25182208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以审计局名义将审计报告征求被审计对象意见</w:t>
                  </w:r>
                </w:p>
              </w:txbxContent>
            </v:textbox>
          </v:shape>
        </w:pict>
      </w:r>
    </w:p>
    <w:p>
      <w:pPr>
        <w:tabs>
          <w:tab w:val="left" w:pos="6110"/>
        </w:tabs>
        <w:bidi w:val="0"/>
        <w:jc w:val="left"/>
        <w:rPr>
          <w:rFonts w:hint="default"/>
          <w:lang w:val="en-US" w:eastAsia="zh-CN"/>
        </w:rPr>
      </w:pPr>
      <w:r>
        <w:rPr>
          <w:sz w:val="21"/>
        </w:rPr>
        <w:pict>
          <v:line id="_x0000_s2282" o:spid="_x0000_s2282" o:spt="20" style="position:absolute;left:0pt;margin-left:225.3pt;margin-top:14.65pt;height:22.7pt;width:0.05pt;z-index:25182310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83" o:spid="_x0000_s2283" o:spt="176" type="#_x0000_t176" style="position:absolute;left:0pt;margin-left:60.1pt;margin-top:6.4pt;height:24.8pt;width:328.9pt;z-index:251824128;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审计组依照法定程序，复核、审理审计组代拟的审计报告、审计决定</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line id="_x0000_s2284" o:spid="_x0000_s2284" o:spt="20" style="position:absolute;left:0pt;margin-left:124.95pt;margin-top:0.15pt;height:22.7pt;width:0.05pt;z-index:25182515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87" o:spid="_x0000_s2287" o:spt="176" type="#_x0000_t176" style="position:absolute;left:0pt;margin-left:271.7pt;margin-top:7.25pt;height:22.6pt;width:174.25pt;z-index:25182822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按照审计局审批流程报请局长签发</w:t>
                  </w:r>
                </w:p>
              </w:txbxContent>
            </v:textbox>
          </v:shape>
        </w:pict>
      </w:r>
      <w:r>
        <w:rPr>
          <w:sz w:val="21"/>
        </w:rPr>
        <w:pict>
          <v:shape id="_x0000_s2285" o:spid="_x0000_s2285" o:spt="176" type="#_x0000_t176" style="position:absolute;left:0pt;margin-left:-27.8pt;margin-top:8.25pt;height:23.05pt;width:276.7pt;z-index:25182617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审计组提请审计局审计业务会议审定审计报告、审计决定</w:t>
                  </w:r>
                </w:p>
              </w:txbxContent>
            </v:textbox>
          </v:shape>
        </w:pict>
      </w:r>
    </w:p>
    <w:p>
      <w:pPr>
        <w:tabs>
          <w:tab w:val="left" w:pos="6110"/>
        </w:tabs>
        <w:bidi w:val="0"/>
        <w:jc w:val="left"/>
        <w:rPr>
          <w:rFonts w:hint="default"/>
          <w:lang w:val="en-US" w:eastAsia="zh-CN"/>
        </w:rPr>
      </w:pPr>
      <w:r>
        <w:rPr>
          <w:sz w:val="21"/>
        </w:rPr>
        <w:pict>
          <v:line id="_x0000_s2288" o:spid="_x0000_s2288" o:spt="20" style="position:absolute;left:0pt;margin-left:359.15pt;margin-top:14.55pt;height:22.7pt;width:0.05pt;z-index:25182924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86" o:spid="_x0000_s2286" o:spt="20" style="position:absolute;left:0pt;margin-left:248.75pt;margin-top:4.25pt;height:0.05pt;width:22.7pt;z-index:25182720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line id="_x0000_s2297" o:spid="_x0000_s2297" o:spt="20" style="position:absolute;left:0pt;margin-left:124.95pt;margin-top:0.15pt;height:17pt;width:0.05pt;z-index:251837440;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r>
        <w:rPr>
          <w:sz w:val="21"/>
        </w:rPr>
        <w:pict>
          <v:shape id="_x0000_s2298" o:spid="_x0000_s2298" o:spt="176" type="#_x0000_t176" style="position:absolute;left:0pt;margin-left:-50.45pt;margin-top:2.45pt;height:57.05pt;width:253.35pt;z-index:251838464;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对被审计单位所执行的上级主管部门有关财政收支、财政收支的规定与法律、行政法规相抵触的，向有关主管部门提出纠正建议</w:t>
                  </w:r>
                </w:p>
              </w:txbxContent>
            </v:textbox>
          </v:shape>
        </w:pict>
      </w:r>
      <w:r>
        <w:rPr>
          <w:sz w:val="21"/>
        </w:rPr>
        <w:pict>
          <v:shape id="_x0000_s2289" o:spid="_x0000_s2289" o:spt="176" type="#_x0000_t176" style="position:absolute;left:0pt;margin-left:275.05pt;margin-top:5.85pt;height:23.05pt;width:166.75pt;z-index:25183027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出具审计报告等结论性审计文书</w:t>
                  </w:r>
                </w:p>
              </w:txbxContent>
            </v:textbox>
          </v:shape>
        </w:pict>
      </w:r>
    </w:p>
    <w:p>
      <w:pPr>
        <w:tabs>
          <w:tab w:val="left" w:pos="6110"/>
        </w:tabs>
        <w:bidi w:val="0"/>
        <w:jc w:val="left"/>
        <w:rPr>
          <w:rFonts w:hint="default"/>
          <w:lang w:val="en-US" w:eastAsia="zh-CN"/>
        </w:rPr>
      </w:pPr>
      <w:r>
        <w:rPr>
          <w:sz w:val="21"/>
        </w:rPr>
        <w:pict>
          <v:line id="_x0000_s2303" o:spid="_x0000_s2303" o:spt="20" style="position:absolute;left:0pt;margin-left:226.45pt;margin-top:2.65pt;height:165.6pt;width:0.05pt;z-index:251843584;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99" o:spid="_x0000_s2299" o:spt="20" style="position:absolute;left:0pt;flip:x;margin-left:202.8pt;margin-top:2.1pt;height:0.05pt;width:72.15pt;z-index:25183948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90" o:spid="_x0000_s2290" o:spt="20" style="position:absolute;left:0pt;margin-left:359.15pt;margin-top:12.85pt;height:22.7pt;width:0.05pt;z-index:251831296;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91" o:spid="_x0000_s2291" o:spt="176" type="#_x0000_t176" style="position:absolute;left:0pt;margin-left:251.35pt;margin-top:4.45pt;height:38.1pt;width:201.85pt;z-index:25183232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审计组向被审计单位和有关单位送达审计报告、审计决定书、审计移送处理书等</w:t>
                  </w:r>
                </w:p>
              </w:txbxContent>
            </v:textbox>
          </v:shape>
        </w:pict>
      </w:r>
    </w:p>
    <w:p>
      <w:pPr>
        <w:tabs>
          <w:tab w:val="left" w:pos="6110"/>
        </w:tabs>
        <w:bidi w:val="0"/>
        <w:jc w:val="left"/>
        <w:rPr>
          <w:rFonts w:hint="default"/>
          <w:lang w:val="en-US" w:eastAsia="zh-CN"/>
        </w:rPr>
      </w:pPr>
      <w:r>
        <w:rPr>
          <w:sz w:val="21"/>
        </w:rPr>
        <w:pict>
          <v:shape id="_x0000_s2300" o:spid="_x0000_s2300" o:spt="176" type="#_x0000_t176" style="position:absolute;left:0pt;margin-left:-49.35pt;margin-top:5.75pt;height:38.2pt;width:250.4pt;z-index:251840512;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对依法应当追究有关人员责任的，向有关主管机关、单位提出给予处分的建议</w:t>
                  </w:r>
                </w:p>
              </w:txbxContent>
            </v:textbox>
          </v:shape>
        </w:pict>
      </w:r>
    </w:p>
    <w:p>
      <w:pPr>
        <w:tabs>
          <w:tab w:val="left" w:pos="6110"/>
        </w:tabs>
        <w:bidi w:val="0"/>
        <w:jc w:val="left"/>
        <w:rPr>
          <w:rFonts w:hint="default"/>
          <w:lang w:val="en-US" w:eastAsia="zh-CN"/>
        </w:rPr>
      </w:pPr>
      <w:r>
        <w:rPr>
          <w:sz w:val="21"/>
        </w:rPr>
        <w:pict>
          <v:line id="_x0000_s2304" o:spid="_x0000_s2304" o:spt="20" style="position:absolute;left:0pt;flip:x;margin-left:200.5pt;margin-top:8.35pt;height:0.05pt;width:25.4pt;z-index:251844608;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92" o:spid="_x0000_s2292" o:spt="20" style="position:absolute;left:0pt;margin-left:359.15pt;margin-top:11.1pt;height:22.7pt;width:0.05pt;z-index:251833344;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301" o:spid="_x0000_s2301" o:spt="176" type="#_x0000_t176" style="position:absolute;left:0pt;margin-left:-50.5pt;margin-top:6.05pt;height:38.75pt;width:251pt;z-index:25184153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对依法应当由有关主管机关处理、处罚的，移送有关主管机关；涉嫌犯罪的，移送司法机关</w:t>
                  </w:r>
                </w:p>
              </w:txbxContent>
            </v:textbox>
          </v:shape>
        </w:pict>
      </w:r>
      <w:r>
        <w:rPr>
          <w:sz w:val="21"/>
        </w:rPr>
        <w:pict>
          <v:shape id="_x0000_s2293" o:spid="_x0000_s2293" o:spt="176" type="#_x0000_t176" style="position:absolute;left:0pt;margin-left:236.35pt;margin-top:2.95pt;height:72.05pt;width:220.4pt;z-index:251834368;mso-width-relative:page;mso-height-relative:page;" fillcolor="#FFFFFF" filled="t" stroked="t" coordsize="21600,21600" adj="2700">
            <v:path/>
            <v:fill on="t" color2="#FFFFFF" focussize="0,0"/>
            <v:stroke color="#000000" endarrow="open"/>
            <v:imagedata o:title=""/>
            <o:lock v:ext="edit" aspectratio="f"/>
            <v:textbox>
              <w:txbxContent>
                <w:p>
                  <w:pPr>
                    <w:rPr>
                      <w:rFonts w:hint="default" w:eastAsiaTheme="minorEastAsia"/>
                      <w:lang w:val="en-US" w:eastAsia="zh-CN"/>
                    </w:rPr>
                  </w:pPr>
                  <w:r>
                    <w:rPr>
                      <w:rFonts w:hint="eastAsia"/>
                      <w:lang w:eastAsia="zh-CN"/>
                    </w:rPr>
                    <w:t>被审计单位在审计报告送达之日起</w:t>
                  </w:r>
                  <w:r>
                    <w:rPr>
                      <w:rFonts w:hint="eastAsia"/>
                      <w:lang w:val="en-US" w:eastAsia="zh-CN"/>
                    </w:rPr>
                    <w:t>60日内（审计组根据具体情况确定，一般为60日），将审计整改情况书面报告审计局。审计组应当跟踪检查审计整改情况。</w:t>
                  </w:r>
                </w:p>
              </w:txbxContent>
            </v:textbox>
          </v:shape>
        </w:pict>
      </w:r>
    </w:p>
    <w:p>
      <w:pPr>
        <w:tabs>
          <w:tab w:val="left" w:pos="6110"/>
        </w:tabs>
        <w:bidi w:val="0"/>
        <w:jc w:val="left"/>
        <w:rPr>
          <w:rFonts w:hint="default"/>
          <w:lang w:val="en-US" w:eastAsia="zh-CN"/>
        </w:rPr>
      </w:pPr>
      <w:r>
        <w:rPr>
          <w:sz w:val="21"/>
        </w:rPr>
        <w:pict>
          <v:line id="_x0000_s2305" o:spid="_x0000_s2305" o:spt="20" style="position:absolute;left:0pt;flip:x;margin-left:199.95pt;margin-top:10pt;height:0.05pt;width:25.95pt;z-index:25184563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302" o:spid="_x0000_s2302" o:spt="176" type="#_x0000_t176" style="position:absolute;left:0pt;margin-left:-50.45pt;margin-top:6.35pt;height:42.1pt;width:251.55pt;z-index:251842560;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对被审计单位违反国家规定的财政财务收支行为，应当处理处罚的，在法定职权范围内作出审计决定</w:t>
                  </w:r>
                </w:p>
              </w:txbxContent>
            </v:textbox>
          </v:shape>
        </w:pict>
      </w:r>
    </w:p>
    <w:p>
      <w:pPr>
        <w:tabs>
          <w:tab w:val="left" w:pos="6110"/>
        </w:tabs>
        <w:bidi w:val="0"/>
        <w:jc w:val="left"/>
        <w:rPr>
          <w:rFonts w:hint="default"/>
          <w:lang w:val="en-US" w:eastAsia="zh-CN"/>
        </w:rPr>
      </w:pPr>
      <w:r>
        <w:rPr>
          <w:sz w:val="21"/>
        </w:rPr>
        <w:pict>
          <v:line id="_x0000_s2306" o:spid="_x0000_s2306" o:spt="20" style="position:absolute;left:0pt;flip:x;margin-left:200.5pt;margin-top:11.65pt;height:0.05pt;width:25.95pt;z-index:251846656;mso-width-relative:page;mso-height-relative:page;" fillcolor="#FFFFFF" filled="t" stroked="t" coordsize="21600,21600">
            <v:path arrowok="t"/>
            <v:fill on="t" color2="#FFFFFF" focussize="0,0"/>
            <v:stroke color="#000000" endarrow="open"/>
            <v:imagedata o:title=""/>
            <o:lock v:ext="edit" aspectratio="f"/>
          </v:line>
        </w:pict>
      </w:r>
      <w:r>
        <w:rPr>
          <w:sz w:val="21"/>
        </w:rPr>
        <w:pict>
          <v:line id="_x0000_s2295" o:spid="_x0000_s2295" o:spt="20" style="position:absolute;left:0pt;margin-left:359.15pt;margin-top:12.15pt;height:22.7pt;width:0.05pt;z-index:251835392;mso-width-relative:page;mso-height-relative:page;" fillcolor="#FFFFFF" filled="t" stroked="t" coordsize="21600,21600">
            <v:path arrowok="t"/>
            <v:fill on="t" color2="#FFFFFF" focussize="0,0"/>
            <v:stroke color="#000000" endarrow="open"/>
            <v:imagedata o:title=""/>
            <o:lock v:ext="edit" aspectratio="f"/>
          </v:lin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r>
        <w:rPr>
          <w:sz w:val="21"/>
        </w:rPr>
        <w:pict>
          <v:shape id="_x0000_s2296" o:spid="_x0000_s2296" o:spt="176" type="#_x0000_t176" style="position:absolute;left:0pt;margin-left:291.8pt;margin-top:3.9pt;height:28.25pt;width:133.4pt;z-index:251836416;mso-width-relative:page;mso-height-relative:page;" fillcolor="#FFFFFF" filled="t" stroked="t" coordsize="21600,21600" adj="2700">
            <v:path/>
            <v:fill on="t" color2="#FFFFFF" focussize="0,0"/>
            <v:stroke color="#000000" endarrow="open"/>
            <v:imagedata o:title=""/>
            <o:lock v:ext="edit" aspectratio="f"/>
            <v:textbox>
              <w:txbxContent>
                <w:p>
                  <w:pPr>
                    <w:rPr>
                      <w:rFonts w:hint="eastAsia" w:eastAsiaTheme="minorEastAsia"/>
                      <w:lang w:eastAsia="zh-CN"/>
                    </w:rPr>
                  </w:pPr>
                  <w:r>
                    <w:rPr>
                      <w:rFonts w:hint="eastAsia"/>
                      <w:lang w:eastAsia="zh-CN"/>
                    </w:rPr>
                    <w:t>依法向社会公布审计结果</w:t>
                  </w:r>
                </w:p>
              </w:txbxContent>
            </v:textbox>
          </v:shape>
        </w:pict>
      </w:r>
    </w:p>
    <w:p>
      <w:pPr>
        <w:tabs>
          <w:tab w:val="left" w:pos="6110"/>
        </w:tabs>
        <w:bidi w:val="0"/>
        <w:jc w:val="left"/>
        <w:rPr>
          <w:rFonts w:hint="default"/>
          <w:lang w:val="en-US" w:eastAsia="zh-CN"/>
        </w:rPr>
      </w:pPr>
    </w:p>
    <w:p>
      <w:pPr>
        <w:tabs>
          <w:tab w:val="left" w:pos="6110"/>
        </w:tabs>
        <w:bidi w:val="0"/>
        <w:jc w:val="left"/>
        <w:rPr>
          <w:rFonts w:hint="default"/>
          <w:lang w:val="en-US" w:eastAsia="zh-CN"/>
        </w:rPr>
      </w:pPr>
      <w:bookmarkStart w:id="0" w:name="_GoBack"/>
      <w:bookmarkEnd w:id="0"/>
    </w:p>
    <w:sectPr>
      <w:footerReference r:id="rId3" w:type="default"/>
      <w:pgSz w:w="11906" w:h="16838"/>
      <w:pgMar w:top="1383"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endarrow="open"/>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0AD2"/>
    <w:multiLevelType w:val="singleLevel"/>
    <w:tmpl w:val="AF790AD2"/>
    <w:lvl w:ilvl="0" w:tentative="0">
      <w:start w:val="2"/>
      <w:numFmt w:val="decimal"/>
      <w:suff w:val="nothing"/>
      <w:lvlText w:val="%1、"/>
      <w:lvlJc w:val="left"/>
    </w:lvl>
  </w:abstractNum>
  <w:abstractNum w:abstractNumId="1">
    <w:nsid w:val="029D3F9D"/>
    <w:multiLevelType w:val="singleLevel"/>
    <w:tmpl w:val="029D3F9D"/>
    <w:lvl w:ilvl="0" w:tentative="0">
      <w:start w:val="2"/>
      <w:numFmt w:val="chineseCounting"/>
      <w:suff w:val="nothing"/>
      <w:lvlText w:val="%1、"/>
      <w:lvlJc w:val="left"/>
      <w:rPr>
        <w:rFonts w:hint="eastAsia"/>
      </w:rPr>
    </w:lvl>
  </w:abstractNum>
  <w:abstractNum w:abstractNumId="2">
    <w:nsid w:val="3FAC9013"/>
    <w:multiLevelType w:val="singleLevel"/>
    <w:tmpl w:val="3FAC9013"/>
    <w:lvl w:ilvl="0" w:tentative="0">
      <w:start w:val="1"/>
      <w:numFmt w:val="decimal"/>
      <w:suff w:val="nothing"/>
      <w:lvlText w:val="%1、"/>
      <w:lvlJc w:val="left"/>
    </w:lvl>
  </w:abstractNum>
  <w:abstractNum w:abstractNumId="3">
    <w:nsid w:val="510C772F"/>
    <w:multiLevelType w:val="singleLevel"/>
    <w:tmpl w:val="510C772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wYjI0MDY1MjI4ZTkyZjZmMWMzYjFmNGRjZDE5YzcifQ=="/>
  </w:docVars>
  <w:rsids>
    <w:rsidRoot w:val="00BF2DBB"/>
    <w:rsid w:val="0035391C"/>
    <w:rsid w:val="00470C06"/>
    <w:rsid w:val="004A1943"/>
    <w:rsid w:val="004C1AFE"/>
    <w:rsid w:val="0055054F"/>
    <w:rsid w:val="006941B0"/>
    <w:rsid w:val="00AA2157"/>
    <w:rsid w:val="00BF2DBB"/>
    <w:rsid w:val="00D673D3"/>
    <w:rsid w:val="00D80A24"/>
    <w:rsid w:val="00E023AB"/>
    <w:rsid w:val="04F57CBB"/>
    <w:rsid w:val="087E41DF"/>
    <w:rsid w:val="0B73297E"/>
    <w:rsid w:val="0B7853C5"/>
    <w:rsid w:val="0BDD5588"/>
    <w:rsid w:val="0CFA730F"/>
    <w:rsid w:val="0D8F537E"/>
    <w:rsid w:val="0EB30D75"/>
    <w:rsid w:val="0F8362C1"/>
    <w:rsid w:val="10E70AD1"/>
    <w:rsid w:val="1167536E"/>
    <w:rsid w:val="11CD6543"/>
    <w:rsid w:val="129A1F6E"/>
    <w:rsid w:val="13B20610"/>
    <w:rsid w:val="13F9449D"/>
    <w:rsid w:val="17AF68C7"/>
    <w:rsid w:val="1A98388F"/>
    <w:rsid w:val="1B365172"/>
    <w:rsid w:val="1CB20472"/>
    <w:rsid w:val="1D1F1C32"/>
    <w:rsid w:val="1F8F552F"/>
    <w:rsid w:val="20335CC0"/>
    <w:rsid w:val="232012D3"/>
    <w:rsid w:val="248119A8"/>
    <w:rsid w:val="24C71835"/>
    <w:rsid w:val="284D40EA"/>
    <w:rsid w:val="28B81917"/>
    <w:rsid w:val="2B2D6D8C"/>
    <w:rsid w:val="2B8F17F7"/>
    <w:rsid w:val="2BB2116B"/>
    <w:rsid w:val="2FE57431"/>
    <w:rsid w:val="31EC2C01"/>
    <w:rsid w:val="3331016D"/>
    <w:rsid w:val="37166EFB"/>
    <w:rsid w:val="380203B0"/>
    <w:rsid w:val="384C3576"/>
    <w:rsid w:val="3904500B"/>
    <w:rsid w:val="3A914FE8"/>
    <w:rsid w:val="3AAA22B3"/>
    <w:rsid w:val="3F0856B9"/>
    <w:rsid w:val="40634FCC"/>
    <w:rsid w:val="4453535E"/>
    <w:rsid w:val="466E4A99"/>
    <w:rsid w:val="47396FBB"/>
    <w:rsid w:val="47EF6E61"/>
    <w:rsid w:val="48EC53C2"/>
    <w:rsid w:val="4AA546BC"/>
    <w:rsid w:val="4C206127"/>
    <w:rsid w:val="4CFA7FDA"/>
    <w:rsid w:val="4E9A4E3E"/>
    <w:rsid w:val="4ECD47CD"/>
    <w:rsid w:val="51992AEC"/>
    <w:rsid w:val="53D768F2"/>
    <w:rsid w:val="546D7349"/>
    <w:rsid w:val="57401082"/>
    <w:rsid w:val="594E647B"/>
    <w:rsid w:val="59570E13"/>
    <w:rsid w:val="5CC96801"/>
    <w:rsid w:val="5D8C1FF7"/>
    <w:rsid w:val="5F9978AE"/>
    <w:rsid w:val="5FDB6A1F"/>
    <w:rsid w:val="611F000B"/>
    <w:rsid w:val="637A3CF4"/>
    <w:rsid w:val="69DF5631"/>
    <w:rsid w:val="6A166476"/>
    <w:rsid w:val="6A560743"/>
    <w:rsid w:val="6E8D6AF5"/>
    <w:rsid w:val="6FB5464C"/>
    <w:rsid w:val="72A34CDB"/>
    <w:rsid w:val="74B759F4"/>
    <w:rsid w:val="754542A1"/>
    <w:rsid w:val="76E76FA9"/>
    <w:rsid w:val="774E70DD"/>
    <w:rsid w:val="78C90F7A"/>
    <w:rsid w:val="79314C14"/>
    <w:rsid w:val="7A6555FF"/>
    <w:rsid w:val="7A8861C0"/>
    <w:rsid w:val="7BAC544A"/>
    <w:rsid w:val="7C3522EF"/>
    <w:rsid w:val="7DEC5194"/>
    <w:rsid w:val="7F63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open"/>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130"/>
    <customShpInfo spid="_x0000_s2131"/>
    <customShpInfo spid="_x0000_s2126"/>
    <customShpInfo spid="_x0000_s2125"/>
    <customShpInfo spid="_x0000_s2106"/>
    <customShpInfo spid="_x0000_s2124"/>
    <customShpInfo spid="_x0000_s2108"/>
    <customShpInfo spid="_x0000_s2123"/>
    <customShpInfo spid="_x0000_s2103"/>
    <customShpInfo spid="_x0000_s2122"/>
    <customShpInfo spid="_x0000_s2096"/>
    <customShpInfo spid="_x0000_s2118"/>
    <customShpInfo spid="_x0000_s2101"/>
    <customShpInfo spid="_x0000_s2120"/>
    <customShpInfo spid="_x0000_s2095"/>
    <customShpInfo spid="_x0000_s2092"/>
    <customShpInfo spid="_x0000_s2117"/>
    <customShpInfo spid="_x0000_s2116"/>
    <customShpInfo spid="_x0000_s2089"/>
    <customShpInfo spid="_x0000_s2115"/>
    <customShpInfo spid="_x0000_s2086"/>
    <customShpInfo spid="_x0000_s2114"/>
    <customShpInfo spid="_x0000_s2084"/>
    <customShpInfo spid="_x0000_s2113"/>
    <customShpInfo spid="_x0000_s2082"/>
    <customShpInfo spid="_x0000_s2112"/>
    <customShpInfo spid="_x0000_s2111"/>
    <customShpInfo spid="_x0000_s2069"/>
    <customShpInfo spid="_x0000_s2110"/>
    <customShpInfo spid="_x0000_s2062"/>
    <customShpInfo spid="_x0000_s2109"/>
    <customShpInfo spid="_x0000_s2060"/>
    <customShpInfo spid="_x0000_s2054"/>
    <customShpInfo spid="_x0000_s2067"/>
    <customShpInfo spid="_x0000_s2066"/>
    <customShpInfo spid="_x0000_s2052"/>
    <customShpInfo spid="_x0000_s2127"/>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53"/>
    <customShpInfo spid="_x0000_s2142"/>
    <customShpInfo spid="_x0000_s2143"/>
    <customShpInfo spid="_x0000_s2170"/>
    <customShpInfo spid="_x0000_s2158"/>
    <customShpInfo spid="_x0000_s2171"/>
    <customShpInfo spid="_x0000_s2172"/>
    <customShpInfo spid="_x0000_s2159"/>
    <customShpInfo spid="_x0000_s2173"/>
    <customShpInfo spid="_x0000_s2174"/>
    <customShpInfo spid="_x0000_s2175"/>
    <customShpInfo spid="_x0000_s2180"/>
    <customShpInfo spid="_x0000_s2179"/>
    <customShpInfo spid="_x0000_s2176"/>
    <customShpInfo spid="_x0000_s2178"/>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1"/>
    <customShpInfo spid="_x0000_s2190"/>
    <customShpInfo spid="_x0000_s2193"/>
    <customShpInfo spid="_x0000_s2192"/>
    <customShpInfo spid="_x0000_s2194"/>
    <customShpInfo spid="_x0000_s2196"/>
    <customShpInfo spid="_x0000_s2195"/>
    <customShpInfo spid="_x0000_s2200"/>
    <customShpInfo spid="_x0000_s2198"/>
    <customShpInfo spid="_x0000_s2197"/>
    <customShpInfo spid="_x0000_s2199"/>
    <customShpInfo spid="_x0000_s2201"/>
    <customShpInfo spid="_x0000_s2206"/>
    <customShpInfo spid="_x0000_s2202"/>
    <customShpInfo spid="_x0000_s2203"/>
    <customShpInfo spid="_x0000_s2204"/>
    <customShpInfo spid="_x0000_s2205"/>
    <customShpInfo spid="_x0000_s2207"/>
    <customShpInfo spid="_x0000_s2208"/>
    <customShpInfo spid="_x0000_s2209"/>
    <customShpInfo spid="_x0000_s2210"/>
    <customShpInfo spid="_x0000_s2211"/>
    <customShpInfo spid="_x0000_s2212"/>
    <customShpInfo spid="_x0000_s2217"/>
    <customShpInfo spid="_x0000_s2215"/>
    <customShpInfo spid="_x0000_s2214"/>
    <customShpInfo spid="_x0000_s2213"/>
    <customShpInfo spid="_x0000_s2216"/>
    <customShpInfo spid="_x0000_s2218"/>
    <customShpInfo spid="_x0000_s2219"/>
    <customShpInfo spid="_x0000_s2220"/>
    <customShpInfo spid="_x0000_s2221"/>
    <customShpInfo spid="_x0000_s2222"/>
    <customShpInfo spid="_x0000_s2223"/>
    <customShpInfo spid="_x0000_s2224"/>
    <customShpInfo spid="_x0000_s2225"/>
    <customShpInfo spid="_x0000_s2228"/>
    <customShpInfo spid="_x0000_s2226"/>
    <customShpInfo spid="_x0000_s2227"/>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8"/>
    <customShpInfo spid="_x0000_s2259"/>
    <customShpInfo spid="_x0000_s2257"/>
    <customShpInfo spid="_x0000_s2264"/>
    <customShpInfo spid="_x0000_s2260"/>
    <customShpInfo spid="_x0000_s2261"/>
    <customShpInfo spid="_x0000_s2263"/>
    <customShpInfo spid="_x0000_s2262"/>
    <customShpInfo spid="_x0000_s2266"/>
    <customShpInfo spid="_x0000_s2265"/>
    <customShpInfo spid="_x0000_s2267"/>
    <customShpInfo spid="_x0000_s2268"/>
    <customShpInfo spid="_x0000_s2269"/>
    <customShpInfo spid="_x0000_s2270"/>
    <customShpInfo spid="_x0000_s2271"/>
    <customShpInfo spid="_x0000_s2274"/>
    <customShpInfo spid="_x0000_s2273"/>
    <customShpInfo spid="_x0000_s2275"/>
    <customShpInfo spid="_x0000_s2276"/>
    <customShpInfo spid="_x0000_s2277"/>
    <customShpInfo spid="_x0000_s2278"/>
    <customShpInfo spid="_x0000_s2280"/>
    <customShpInfo spid="_x0000_s2281"/>
    <customShpInfo spid="_x0000_s2282"/>
    <customShpInfo spid="_x0000_s2283"/>
    <customShpInfo spid="_x0000_s2284"/>
    <customShpInfo spid="_x0000_s2287"/>
    <customShpInfo spid="_x0000_s2285"/>
    <customShpInfo spid="_x0000_s2288"/>
    <customShpInfo spid="_x0000_s2286"/>
    <customShpInfo spid="_x0000_s2297"/>
    <customShpInfo spid="_x0000_s2298"/>
    <customShpInfo spid="_x0000_s2289"/>
    <customShpInfo spid="_x0000_s2303"/>
    <customShpInfo spid="_x0000_s2299"/>
    <customShpInfo spid="_x0000_s2290"/>
    <customShpInfo spid="_x0000_s2291"/>
    <customShpInfo spid="_x0000_s2300"/>
    <customShpInfo spid="_x0000_s2304"/>
    <customShpInfo spid="_x0000_s2292"/>
    <customShpInfo spid="_x0000_s2301"/>
    <customShpInfo spid="_x0000_s2293"/>
    <customShpInfo spid="_x0000_s2305"/>
    <customShpInfo spid="_x0000_s2302"/>
    <customShpInfo spid="_x0000_s2306"/>
    <customShpInfo spid="_x0000_s2295"/>
    <customShpInfo spid="_x0000_s22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138</Words>
  <Characters>138</Characters>
  <Lines>1</Lines>
  <Paragraphs>1</Paragraphs>
  <TotalTime>587</TotalTime>
  <ScaleCrop>false</ScaleCrop>
  <LinksUpToDate>false</LinksUpToDate>
  <CharactersWithSpaces>139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2021-06-30T11:05:00Z</dcterms:created>
  <dc:creator>User</dc:creator>
  <cp:lastModifiedBy>HUAWEI</cp:lastModifiedBy>
  <cp:lastPrinted>2022-05-23T01:35:00Z</cp:lastPrinted>
  <dcterms:modified xsi:type="dcterms:W3CDTF">2022-07-07T07:10:17Z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87CACA6B3EC141488CE7E869512D0657</vt:lpwstr>
  </property>
</Properties>
</file>