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E459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eastAsia="zh-CN"/>
        </w:rPr>
      </w:pPr>
      <w:bookmarkStart w:id="0" w:name="_GoBack"/>
      <w:bookmarkEnd w:id="0"/>
      <w:r>
        <w:rPr>
          <w:rFonts w:hint="eastAsia" w:ascii="黑体" w:hAnsi="黑体" w:eastAsia="黑体" w:cs="黑体"/>
          <w:sz w:val="28"/>
          <w:szCs w:val="28"/>
          <w:lang w:eastAsia="zh-CN"/>
        </w:rPr>
        <w:t>附件</w:t>
      </w:r>
    </w:p>
    <w:p w14:paraId="0B09C4B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28"/>
          <w:szCs w:val="28"/>
          <w:lang w:eastAsia="zh-CN"/>
        </w:rPr>
      </w:pPr>
    </w:p>
    <w:p w14:paraId="210EAD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2024年金凤区免费开展农机</w:t>
      </w:r>
    </w:p>
    <w:p w14:paraId="29CA10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安全服务实施方案</w:t>
      </w:r>
    </w:p>
    <w:p w14:paraId="168DC8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BED95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免费管理作为一项重要惠农政策，有助于加强拖拉机、联合收割机及驾驶员的安全管理，有助于提高拖拉机、联合收割机安全技术状态，消除农机事故隐患，确保农机安全生产，从而提高全区农机安全监管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保障农机使用者的生命财产安全。按照《自治区农业农村厅关于印发〈自治区农业厅免费开展农机安全服务实施方案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宁农（机）发〔2024〕2号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有关要求，为强化目标约束，压实工作责任，把好事办实、实事办好，有力推动民生实事各项工作落到实处，制定本实施方案。</w:t>
      </w:r>
    </w:p>
    <w:p w14:paraId="68E353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14:paraId="78FDCA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全面贯彻党的二十大精神和自治区党委十三届历次全会精神，坚持人民至上、生命至上，牢固树立安全发展理念，统筹发展和安全，以保障人民群众生命财产安全、服务乡村振兴为目标，从源头上有效防范和化解农机安全生产风险隐患，筑牢安全发展根基，牢牢守住不发生道路外较大以上农机安全事故底线，以高水平安全护航农业农村高质量发展。</w:t>
      </w:r>
    </w:p>
    <w:p w14:paraId="053C3A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二、基本原则</w:t>
      </w:r>
    </w:p>
    <w:p w14:paraId="62ABFD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坚持发展为要，民生为本。</w:t>
      </w:r>
      <w:r>
        <w:rPr>
          <w:rFonts w:hint="eastAsia" w:ascii="仿宋_GB2312" w:hAnsi="仿宋_GB2312" w:eastAsia="仿宋_GB2312" w:cs="仿宋_GB2312"/>
          <w:sz w:val="32"/>
          <w:szCs w:val="32"/>
        </w:rPr>
        <w:t>坚持发展为了人民、</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sz w:val="32"/>
          <w:szCs w:val="32"/>
        </w:rPr>
        <w:t>展依靠人民、发展成果由人民共享，消除影响安全发展的</w:t>
      </w:r>
      <w:r>
        <w:rPr>
          <w:rFonts w:hint="eastAsia" w:ascii="仿宋_GB2312" w:hAnsi="仿宋_GB2312" w:eastAsia="仿宋_GB2312" w:cs="仿宋_GB2312"/>
          <w:sz w:val="32"/>
          <w:szCs w:val="32"/>
          <w:lang w:eastAsia="zh-CN"/>
        </w:rPr>
        <w:t>风险</w:t>
      </w:r>
      <w:r>
        <w:rPr>
          <w:rFonts w:hint="eastAsia" w:ascii="仿宋_GB2312" w:hAnsi="仿宋_GB2312" w:eastAsia="仿宋_GB2312" w:cs="仿宋_GB2312"/>
          <w:sz w:val="32"/>
          <w:szCs w:val="32"/>
        </w:rPr>
        <w:t>隐患，着力解决好农民群众最关心、最直接、最现实的利益，促进安全发展，切实增强人民群众获得感、幸福感。</w:t>
      </w:r>
    </w:p>
    <w:p w14:paraId="1324BD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坚持统筹兼顾，久久为功。</w:t>
      </w:r>
      <w:r>
        <w:rPr>
          <w:rFonts w:hint="eastAsia" w:ascii="仿宋_GB2312" w:hAnsi="仿宋_GB2312" w:eastAsia="仿宋_GB2312" w:cs="仿宋_GB2312"/>
          <w:sz w:val="32"/>
          <w:szCs w:val="32"/>
        </w:rPr>
        <w:t>统筹考虑各地经济发展水平、各方面条件以及财政承受能力，稳步扎实推进农机安全形势向好，确保民生事业循序渐进、协调可持续发展。</w:t>
      </w:r>
    </w:p>
    <w:p w14:paraId="22C9FC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坚持求真务实，共建共享。</w:t>
      </w:r>
      <w:r>
        <w:rPr>
          <w:rFonts w:hint="eastAsia" w:ascii="仿宋_GB2312" w:hAnsi="仿宋_GB2312" w:eastAsia="仿宋_GB2312" w:cs="仿宋_GB2312"/>
          <w:sz w:val="32"/>
          <w:szCs w:val="32"/>
        </w:rPr>
        <w:t>大力弘扬求真务实精神，强化作风保障，从小处着眼、从实处着手，以解决问题的实际成效取信于民，让人民群众享受到实实在在的惠民成果。</w:t>
      </w:r>
    </w:p>
    <w:p w14:paraId="13B06B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三、重点任务</w:t>
      </w:r>
    </w:p>
    <w:p w14:paraId="4AE262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拖拉机和联合收割机注册上牌10台。</w:t>
      </w:r>
      <w:r>
        <w:rPr>
          <w:rFonts w:hint="eastAsia" w:ascii="仿宋_GB2312" w:hAnsi="仿宋_GB2312" w:eastAsia="仿宋_GB2312" w:cs="仿宋_GB2312"/>
          <w:sz w:val="32"/>
          <w:szCs w:val="32"/>
        </w:rPr>
        <w:t>依法依规免费为初次申领号牌、行驶证的拖拉机和联合收割机办理注册登记手续。纳入农机购置补贴的拖拉机和联合收割机必须100%纳入牌证管理。</w:t>
      </w:r>
    </w:p>
    <w:p w14:paraId="172B6D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安全检查</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含拖拉机和联合收割机年度检验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100台次。</w:t>
      </w:r>
      <w:r>
        <w:rPr>
          <w:rFonts w:hint="eastAsia" w:ascii="仿宋_GB2312" w:hAnsi="仿宋_GB2312" w:eastAsia="仿宋_GB2312" w:cs="仿宋_GB2312"/>
          <w:sz w:val="32"/>
          <w:szCs w:val="32"/>
        </w:rPr>
        <w:t>常态化开展农机安全检查，特别是在关键农时、重要农事活动期间，采取巡回督查、重点检查等方式，深入农机生产作业一线和农机社会化服务组织，建立“工作检查表”和“农业机械执法检查记录表”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详实记录检查和整改情况，强化跟踪督导、落实整改，形成闭环管理。加强拖拉机和联合收割机年度检验工作，健全安全检验台账。</w:t>
      </w:r>
    </w:p>
    <w:p w14:paraId="6BF813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审验驾驶员</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驾驶证检查和换证</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100人次。</w:t>
      </w:r>
      <w:r>
        <w:rPr>
          <w:rFonts w:hint="eastAsia" w:ascii="仿宋_GB2312" w:hAnsi="仿宋_GB2312" w:eastAsia="仿宋_GB2312" w:cs="仿宋_GB2312"/>
          <w:sz w:val="32"/>
          <w:szCs w:val="32"/>
        </w:rPr>
        <w:t>结</w:t>
      </w:r>
    </w:p>
    <w:p w14:paraId="26B300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合开展安全检查、驾驶员培训和年度安全检验等工作，开展拖拉机和联合收割机及拖拉机运输机组驾驶员持有的驾驶证审验，建立审验台账，详实记录检查情况，符合换证条件的按规定及时换发新驾驶证。</w:t>
      </w:r>
    </w:p>
    <w:p w14:paraId="31042D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培训驾驶操作人员100人次。</w:t>
      </w:r>
      <w:r>
        <w:rPr>
          <w:rFonts w:hint="eastAsia" w:ascii="仿宋_GB2312" w:hAnsi="仿宋_GB2312" w:eastAsia="仿宋_GB2312" w:cs="仿宋_GB2312"/>
          <w:sz w:val="32"/>
          <w:szCs w:val="32"/>
        </w:rPr>
        <w:t>举办农业机械驾驶操作人员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含非牌证管理农业机械的操作人员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训班，重点培训《道路交通安全法》《农业机械化促进法》《农机安全监督管理条例》等农机安全法律法规、农机驾驶安全常识及实操技能、农机事故案例分析、农机维修保养技术等内容，常态化开展农机安全宣传教育培训，不断</w:t>
      </w:r>
      <w:r>
        <w:rPr>
          <w:rFonts w:hint="eastAsia" w:ascii="仿宋_GB2312" w:hAnsi="仿宋_GB2312" w:eastAsia="仿宋_GB2312" w:cs="仿宋_GB2312"/>
          <w:sz w:val="32"/>
          <w:szCs w:val="32"/>
          <w:lang w:eastAsia="zh-CN"/>
        </w:rPr>
        <w:t>增强</w:t>
      </w:r>
      <w:r>
        <w:rPr>
          <w:rFonts w:hint="eastAsia" w:ascii="仿宋_GB2312" w:hAnsi="仿宋_GB2312" w:eastAsia="仿宋_GB2312" w:cs="仿宋_GB2312"/>
          <w:sz w:val="32"/>
          <w:szCs w:val="32"/>
        </w:rPr>
        <w:t>农民安全生产意识，从源头和本质上消除农机安全隐患，减少农机安全事故发生。</w:t>
      </w:r>
    </w:p>
    <w:p w14:paraId="718BB0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五</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报废老旧农机1台。</w:t>
      </w:r>
      <w:r>
        <w:rPr>
          <w:rFonts w:hint="eastAsia" w:ascii="仿宋_GB2312" w:hAnsi="仿宋_GB2312" w:eastAsia="仿宋_GB2312" w:cs="仿宋_GB2312"/>
          <w:sz w:val="32"/>
          <w:szCs w:val="32"/>
        </w:rPr>
        <w:t>加快老旧农机淘汰更新，对毁损严重、安全性能差、已达到或超过报废年限的、国家明令淘汰的拖拉机、联合收割机、水稻插秧机、机动喷雾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机、机动脱粒机、饲料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粉碎机、铡草机等农业机械，依据国家有关规定予以报废，并按照相关政策规定给予定额补贴。</w:t>
      </w:r>
    </w:p>
    <w:p w14:paraId="5482AC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四、实施步骤</w:t>
      </w:r>
    </w:p>
    <w:p w14:paraId="3F8F89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2024年免费开展农机安全服务分三个阶段实施，按照各阶段工作重点有序推进。</w:t>
      </w:r>
    </w:p>
    <w:p w14:paraId="2D75CF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计划任务阶段</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2024年1月-2024年4月</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制定免费开展农机安全服务实施方案，细化、分解任务目标，迅速启动实施。</w:t>
      </w:r>
    </w:p>
    <w:p w14:paraId="42750B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全面实施阶段</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2024年5月-10月</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聚焦2024农机安全免费服务和农机报废补贴项目实施，强化工作举措，全力组织实施，确保免费开展农机安全服务各项民生实事任务在2024年10月底前完成。</w:t>
      </w:r>
    </w:p>
    <w:p w14:paraId="677755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总结完善阶段</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2024年11月-12月</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对免费开展农机安全服务工作情况进行总结评估，查漏补缺，全面总结工作成效，系统梳理好经验、好做法，健全完善长效工作机制。</w:t>
      </w:r>
    </w:p>
    <w:p w14:paraId="066194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五、资金安排</w:t>
      </w:r>
    </w:p>
    <w:p w14:paraId="096AAA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eastAsia="zh-CN"/>
        </w:rPr>
        <w:t>金凤区</w:t>
      </w:r>
      <w:r>
        <w:rPr>
          <w:rFonts w:hint="eastAsia" w:ascii="仿宋_GB2312" w:hAnsi="仿宋_GB2312" w:eastAsia="仿宋_GB2312" w:cs="仿宋_GB2312"/>
          <w:sz w:val="32"/>
          <w:szCs w:val="32"/>
        </w:rPr>
        <w:t>免费开展农机安全服务经费</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自治区财政预算内安排补助资金</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万元，其中：农机安全免费服务资金2万元，主要用于拖拉机和联合收割机登记注册、安全检查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含年度检验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、审验驾驶员、培训驾驶操作人员等；报废老旧农机补贴</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2万元。</w:t>
      </w:r>
    </w:p>
    <w:p w14:paraId="51179D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六、保障措施</w:t>
      </w:r>
    </w:p>
    <w:p w14:paraId="232277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加强组织领导。</w:t>
      </w:r>
      <w:r>
        <w:rPr>
          <w:rFonts w:hint="eastAsia" w:ascii="仿宋_GB2312" w:hAnsi="仿宋_GB2312" w:eastAsia="仿宋_GB2312" w:cs="仿宋_GB2312"/>
          <w:sz w:val="32"/>
          <w:szCs w:val="32"/>
        </w:rPr>
        <w:t>成立由金凤区农业农村和水务局局长任组长，主管农机的副局长为副组长，金凤区农业</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执法大队、各镇、办事处农业服务中心主任组成的免费开展农机安全服务民生实事工作领导小组，领导小组办公室设在金凤区农业</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执法大队，负责统筹协调相关工作。</w:t>
      </w:r>
    </w:p>
    <w:p w14:paraId="79116E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加强督导检查。</w:t>
      </w:r>
      <w:r>
        <w:rPr>
          <w:rFonts w:hint="eastAsia" w:ascii="仿宋_GB2312" w:hAnsi="仿宋_GB2312" w:eastAsia="仿宋_GB2312" w:cs="仿宋_GB2312"/>
          <w:sz w:val="32"/>
          <w:szCs w:val="32"/>
        </w:rPr>
        <w:t>金凤区农业农村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建立民生实事推进机制，强化目标约束，定期开展“回头看”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检视工作进展，强化跟踪督导，真正把好事办好、实事办实。自治区农业农村厅适时调度工作进展情况，督促解决民生实事落实中出现的困难问题，共同推进办好办实民生实事。</w:t>
      </w:r>
    </w:p>
    <w:p w14:paraId="7A09DD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加强宣传引导。</w:t>
      </w:r>
      <w:r>
        <w:rPr>
          <w:rFonts w:hint="eastAsia" w:ascii="仿宋_GB2312" w:hAnsi="仿宋_GB2312" w:eastAsia="仿宋_GB2312" w:cs="仿宋_GB2312"/>
          <w:sz w:val="32"/>
          <w:szCs w:val="32"/>
        </w:rPr>
        <w:t>金凤区农业农村和水务局加强政策宣传解读，及时做好信息公开工作，用群众喜闻乐见的形式，积极宣传民生实事的工作成效，完善重大舆情应对机制，及时主动回应群众关切，为办好民生实事营造良好社会氛围。</w:t>
      </w:r>
    </w:p>
    <w:p w14:paraId="762C34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5875426">
      <w:pPr>
        <w:tabs>
          <w:tab w:val="left" w:pos="1036"/>
        </w:tabs>
        <w:spacing w:line="60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YTJlMmM1MGQ4Mzk1ZmU3MmY3YWUxZTNjY2IzMDIifQ=="/>
  </w:docVars>
  <w:rsids>
    <w:rsidRoot w:val="6D617986"/>
    <w:rsid w:val="149D21F4"/>
    <w:rsid w:val="1A5A7A01"/>
    <w:rsid w:val="1CFD4F4F"/>
    <w:rsid w:val="1D01432E"/>
    <w:rsid w:val="216751D9"/>
    <w:rsid w:val="2E134ED1"/>
    <w:rsid w:val="2E840C51"/>
    <w:rsid w:val="2F160A0D"/>
    <w:rsid w:val="47920722"/>
    <w:rsid w:val="4D0300EC"/>
    <w:rsid w:val="53F18532"/>
    <w:rsid w:val="56867751"/>
    <w:rsid w:val="5FFC31F1"/>
    <w:rsid w:val="613A20E3"/>
    <w:rsid w:val="63A629B9"/>
    <w:rsid w:val="694D4A0F"/>
    <w:rsid w:val="6D617986"/>
    <w:rsid w:val="6EF912C4"/>
    <w:rsid w:val="6F55114F"/>
    <w:rsid w:val="719E660F"/>
    <w:rsid w:val="763B7F36"/>
    <w:rsid w:val="7FED18CC"/>
    <w:rsid w:val="BFEB4148"/>
    <w:rsid w:val="F7DF21EB"/>
    <w:rsid w:val="FAFF9777"/>
    <w:rsid w:val="FDFBFD07"/>
    <w:rsid w:val="FFCA4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2379</Words>
  <Characters>2443</Characters>
  <Lines>0</Lines>
  <Paragraphs>0</Paragraphs>
  <TotalTime>4</TotalTime>
  <ScaleCrop>false</ScaleCrop>
  <LinksUpToDate>false</LinksUpToDate>
  <CharactersWithSpaces>2444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2024-05-06T22:29:00Z</dcterms:created>
  <dc:creator>千年</dc:creator>
  <cp:lastModifiedBy>Louaaa</cp:lastModifiedBy>
  <dcterms:modified xsi:type="dcterms:W3CDTF">2024-08-14T03:37:17Z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7DA7631766D34B7191724E6704CA94DB_13</vt:lpwstr>
  </property>
</Properties>
</file>