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表一       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务工人员工资核算标准确认单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>第    号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身份证号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：                 </w:t>
      </w:r>
      <w:r>
        <w:rPr>
          <w:rFonts w:hint="eastAsia"/>
          <w:sz w:val="32"/>
          <w:szCs w:val="32"/>
          <w:lang w:val="en-US" w:eastAsia="zh-CN"/>
        </w:rPr>
        <w:t>工地名称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sz w:val="32"/>
          <w:szCs w:val="32"/>
          <w:lang w:val="en-US" w:eastAsia="zh-CN"/>
        </w:rPr>
        <w:t>工种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。工资标准按照第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项执行：</w:t>
      </w:r>
      <w:r>
        <w:rPr>
          <w:rFonts w:hint="eastAsia"/>
          <w:b/>
          <w:bCs/>
          <w:sz w:val="32"/>
          <w:szCs w:val="32"/>
          <w:lang w:val="en-US" w:eastAsia="zh-CN"/>
        </w:rPr>
        <w:t>一、实行天工资，</w:t>
      </w:r>
      <w:r>
        <w:rPr>
          <w:rFonts w:hint="eastAsia"/>
          <w:sz w:val="32"/>
          <w:szCs w:val="32"/>
          <w:lang w:val="en-US" w:eastAsia="zh-CN"/>
        </w:rPr>
        <w:t>每天按照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元计算；</w:t>
      </w:r>
      <w:r>
        <w:rPr>
          <w:rFonts w:hint="eastAsia"/>
          <w:b/>
          <w:bCs/>
          <w:sz w:val="32"/>
          <w:szCs w:val="32"/>
          <w:lang w:val="en-US" w:eastAsia="zh-CN"/>
        </w:rPr>
        <w:t>二、实行月工资标准，</w:t>
      </w:r>
      <w:r>
        <w:rPr>
          <w:rFonts w:hint="eastAsia"/>
          <w:sz w:val="32"/>
          <w:szCs w:val="32"/>
          <w:lang w:val="en-US" w:eastAsia="zh-CN"/>
        </w:rPr>
        <w:t>每月按照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元计算；三、</w:t>
      </w:r>
      <w:r>
        <w:rPr>
          <w:rFonts w:hint="eastAsia"/>
          <w:b/>
          <w:bCs/>
          <w:sz w:val="32"/>
          <w:szCs w:val="32"/>
          <w:lang w:val="en-US" w:eastAsia="zh-CN"/>
        </w:rPr>
        <w:t>实行计件工资，</w:t>
      </w:r>
      <w:r>
        <w:rPr>
          <w:rFonts w:hint="eastAsia"/>
          <w:sz w:val="32"/>
          <w:szCs w:val="32"/>
          <w:lang w:val="en-US" w:eastAsia="zh-CN"/>
        </w:rPr>
        <w:t>按照每平米或（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元计算，该工作需要分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个阶段完成（一次性可以完成的工作不填写），其中完成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工作按照每（      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元结算，完成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>工作按照每（      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元结算，完成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>工作按照每（      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元结算，未完成的，相应扣除；</w:t>
      </w:r>
      <w:r>
        <w:rPr>
          <w:rFonts w:hint="eastAsia"/>
          <w:b/>
          <w:bCs/>
          <w:sz w:val="32"/>
          <w:szCs w:val="32"/>
          <w:lang w:val="en-US" w:eastAsia="zh-CN"/>
        </w:rPr>
        <w:t>四、实行年薪制，</w:t>
      </w:r>
      <w:r>
        <w:rPr>
          <w:rFonts w:hint="eastAsia"/>
          <w:sz w:val="32"/>
          <w:szCs w:val="32"/>
          <w:lang w:val="en-US" w:eastAsia="zh-CN"/>
        </w:rPr>
        <w:t>每年按照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元计算。以上信息作为工资结算的依据，经签字确认后生效，任何一方不得反悔。工作内容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施工单位劳资：               劳务或分包单位：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劳动者：                     联系电话：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年  月  日                                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1BB1"/>
    <w:rsid w:val="45331B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2020-04-02T07:27:00Z</dcterms:created>
  <dc:creator>Administrator</dc:creator>
  <cp:lastModifiedBy>Administrator</cp:lastModifiedBy>
  <dcterms:modified xsi:type="dcterms:W3CDTF">2020-04-02T07:28:36Z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